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208" w:rsidRPr="00CF5569" w:rsidRDefault="00885790" w:rsidP="00885790">
      <w:pPr>
        <w:pStyle w:val="Title"/>
        <w:tabs>
          <w:tab w:val="clear" w:pos="1304"/>
          <w:tab w:val="clear" w:pos="2552"/>
          <w:tab w:val="clear" w:pos="3912"/>
          <w:tab w:val="clear" w:pos="5216"/>
          <w:tab w:val="clear" w:pos="6521"/>
          <w:tab w:val="clear" w:pos="7825"/>
          <w:tab w:val="clear" w:pos="9129"/>
        </w:tabs>
        <w:ind w:left="993"/>
        <w:rPr>
          <w:lang w:val="en-GB"/>
        </w:rPr>
      </w:pPr>
      <w:r w:rsidRPr="00CF5569">
        <w:rPr>
          <w:lang w:val="en-GB"/>
        </w:rPr>
        <w:t>SUPERVISION PLAN (UTUGS template)</w:t>
      </w:r>
    </w:p>
    <w:p w:rsidR="00885790" w:rsidRPr="00CF5569" w:rsidRDefault="00885790" w:rsidP="00885790">
      <w:pPr>
        <w:pStyle w:val="BodyText"/>
        <w:rPr>
          <w:lang w:val="en-GB"/>
        </w:rPr>
      </w:pPr>
    </w:p>
    <w:p w:rsidR="00885790" w:rsidRPr="00CF5569" w:rsidRDefault="00E466BC" w:rsidP="00885790">
      <w:pPr>
        <w:pStyle w:val="UTU-Kappale"/>
        <w:rPr>
          <w:lang w:val="en-GB"/>
        </w:rPr>
      </w:pPr>
      <w:r>
        <w:rPr>
          <w:lang w:val="en-GB"/>
        </w:rPr>
        <w:t>A doctoral candidate and their supervisor(s) draft a supervision plan together</w:t>
      </w:r>
      <w:r w:rsidR="00885790" w:rsidRPr="00CF5569">
        <w:rPr>
          <w:lang w:val="en-GB"/>
        </w:rPr>
        <w:t>. This plan complements the research plan and the personal postgraduate study plan (HOPS).</w:t>
      </w:r>
    </w:p>
    <w:p w:rsidR="00885790" w:rsidRPr="00CF5569" w:rsidRDefault="00885790" w:rsidP="00885790">
      <w:pPr>
        <w:pStyle w:val="UTU-Kappale"/>
        <w:rPr>
          <w:lang w:val="en-GB"/>
        </w:rPr>
      </w:pPr>
    </w:p>
    <w:p w:rsidR="00885790" w:rsidRPr="00CF5569" w:rsidRDefault="00885790" w:rsidP="00885790">
      <w:pPr>
        <w:pStyle w:val="UTU-Kappale"/>
        <w:rPr>
          <w:lang w:val="en-GB"/>
        </w:rPr>
      </w:pPr>
      <w:r w:rsidRPr="00CF5569">
        <w:rPr>
          <w:lang w:val="en-GB"/>
        </w:rPr>
        <w:t>In drafting the supervision plan, the doctoral candidate and their supervisor(s) commit to working in cooperation and within the schedule agreed upon towards a completed doctoral degree.</w:t>
      </w:r>
    </w:p>
    <w:p w:rsidR="00885790" w:rsidRPr="00CF5569" w:rsidRDefault="00885790" w:rsidP="00885790">
      <w:pPr>
        <w:pStyle w:val="UTU-Kappale"/>
        <w:rPr>
          <w:lang w:val="en-GB"/>
        </w:rPr>
      </w:pPr>
    </w:p>
    <w:p w:rsidR="00885790" w:rsidRDefault="00885790" w:rsidP="00885790">
      <w:pPr>
        <w:pStyle w:val="UTU-Kappale"/>
        <w:rPr>
          <w:lang w:val="en-GB"/>
        </w:rPr>
      </w:pPr>
      <w:r w:rsidRPr="00CF5569">
        <w:rPr>
          <w:lang w:val="en-GB"/>
        </w:rPr>
        <w:t xml:space="preserve">The division of responsibilities between supervisors </w:t>
      </w:r>
      <w:proofErr w:type="gramStart"/>
      <w:r w:rsidRPr="00CF5569">
        <w:rPr>
          <w:lang w:val="en-GB"/>
        </w:rPr>
        <w:t>should be registered</w:t>
      </w:r>
      <w:proofErr w:type="gramEnd"/>
      <w:r w:rsidRPr="00CF5569">
        <w:rPr>
          <w:lang w:val="en-GB"/>
        </w:rPr>
        <w:t xml:space="preserve"> in the plan, with a </w:t>
      </w:r>
      <w:r w:rsidR="00E466BC">
        <w:rPr>
          <w:lang w:val="en-GB"/>
        </w:rPr>
        <w:t>mention of</w:t>
      </w:r>
      <w:r w:rsidRPr="00CF5569">
        <w:rPr>
          <w:lang w:val="en-GB"/>
        </w:rPr>
        <w:t xml:space="preserve"> who will receive the annual follow-up report and </w:t>
      </w:r>
      <w:r w:rsidR="00E466BC">
        <w:rPr>
          <w:lang w:val="en-GB"/>
        </w:rPr>
        <w:t xml:space="preserve">comment </w:t>
      </w:r>
      <w:r w:rsidRPr="00CF5569">
        <w:rPr>
          <w:lang w:val="en-GB"/>
        </w:rPr>
        <w:t>on whether or not the doctoral candidate</w:t>
      </w:r>
      <w:r w:rsidR="00E466BC">
        <w:rPr>
          <w:lang w:val="en-GB"/>
        </w:rPr>
        <w:t>’</w:t>
      </w:r>
      <w:r w:rsidRPr="00CF5569">
        <w:rPr>
          <w:lang w:val="en-GB"/>
        </w:rPr>
        <w:t>s study right should remain active</w:t>
      </w:r>
      <w:r w:rsidR="00E466BC">
        <w:rPr>
          <w:lang w:val="en-GB"/>
        </w:rPr>
        <w:t xml:space="preserve"> </w:t>
      </w:r>
      <w:r w:rsidR="00E466BC" w:rsidRPr="00CF5569">
        <w:rPr>
          <w:lang w:val="en-GB"/>
        </w:rPr>
        <w:t>on the UGIS portal</w:t>
      </w:r>
      <w:r w:rsidRPr="00CF5569">
        <w:rPr>
          <w:lang w:val="en-GB"/>
        </w:rPr>
        <w:t xml:space="preserve">. It </w:t>
      </w:r>
      <w:proofErr w:type="gramStart"/>
      <w:r w:rsidRPr="00CF5569">
        <w:rPr>
          <w:lang w:val="en-GB"/>
        </w:rPr>
        <w:t>is also recommended</w:t>
      </w:r>
      <w:proofErr w:type="gramEnd"/>
      <w:r w:rsidRPr="00CF5569">
        <w:rPr>
          <w:lang w:val="en-GB"/>
        </w:rPr>
        <w:t xml:space="preserve"> that an agreement be made on</w:t>
      </w:r>
      <w:r w:rsidR="00E466BC">
        <w:rPr>
          <w:lang w:val="en-GB"/>
        </w:rPr>
        <w:t xml:space="preserve"> with which </w:t>
      </w:r>
      <w:r w:rsidRPr="00CF5569">
        <w:rPr>
          <w:lang w:val="en-GB"/>
        </w:rPr>
        <w:t>supervisor the doctoral candidate should negotiate on th</w:t>
      </w:r>
      <w:r w:rsidR="00E466BC">
        <w:rPr>
          <w:lang w:val="en-GB"/>
        </w:rPr>
        <w:t>eir postgraduate study plan</w:t>
      </w:r>
      <w:r w:rsidRPr="00CF5569">
        <w:rPr>
          <w:lang w:val="en-GB"/>
        </w:rPr>
        <w:t>, and who will approve study attainments to be included in the</w:t>
      </w:r>
      <w:r w:rsidR="00E466BC">
        <w:rPr>
          <w:lang w:val="en-GB"/>
        </w:rPr>
        <w:t xml:space="preserve"> doctoral candidate’s</w:t>
      </w:r>
      <w:r w:rsidRPr="00CF5569">
        <w:rPr>
          <w:lang w:val="en-GB"/>
        </w:rPr>
        <w:t xml:space="preserve"> postgraduate studies.</w:t>
      </w:r>
    </w:p>
    <w:p w:rsidR="00C71A01" w:rsidRPr="00CF5569" w:rsidRDefault="00C71A01" w:rsidP="00885790">
      <w:pPr>
        <w:pStyle w:val="UTU-Kappale"/>
        <w:rPr>
          <w:lang w:val="en-GB"/>
        </w:rPr>
      </w:pPr>
    </w:p>
    <w:p w:rsidR="00885790" w:rsidRPr="00CF5569" w:rsidRDefault="00885790" w:rsidP="00885790">
      <w:pPr>
        <w:pStyle w:val="BodyText"/>
        <w:tabs>
          <w:tab w:val="clear" w:pos="1304"/>
          <w:tab w:val="clear" w:pos="2552"/>
          <w:tab w:val="clear" w:pos="3912"/>
          <w:tab w:val="clear" w:pos="5216"/>
          <w:tab w:val="clear" w:pos="6521"/>
          <w:tab w:val="clear" w:pos="7825"/>
          <w:tab w:val="clear" w:pos="9129"/>
        </w:tabs>
        <w:ind w:left="993"/>
        <w:rPr>
          <w:lang w:val="en-GB"/>
        </w:rPr>
      </w:pPr>
    </w:p>
    <w:p w:rsidR="00885790" w:rsidRPr="00CF5569" w:rsidRDefault="00885790" w:rsidP="00885790">
      <w:pPr>
        <w:pStyle w:val="UTU-Otsikko1"/>
        <w:rPr>
          <w:lang w:val="en-GB"/>
        </w:rPr>
      </w:pPr>
      <w:r w:rsidRPr="00CF5569">
        <w:rPr>
          <w:lang w:val="en-GB"/>
        </w:rPr>
        <w:t xml:space="preserve">Doctoral candidate and supervisors </w:t>
      </w:r>
    </w:p>
    <w:p w:rsidR="00885790" w:rsidRPr="00CF5569" w:rsidRDefault="00885790" w:rsidP="00885790">
      <w:pPr>
        <w:pStyle w:val="UTU-Otsikko1"/>
        <w:numPr>
          <w:ilvl w:val="0"/>
          <w:numId w:val="0"/>
        </w:numPr>
        <w:ind w:left="993" w:hanging="22"/>
        <w:rPr>
          <w:lang w:val="en-GB"/>
        </w:rPr>
      </w:pPr>
    </w:p>
    <w:p w:rsidR="00885790" w:rsidRPr="00CF5569" w:rsidRDefault="00885790" w:rsidP="00885790">
      <w:pPr>
        <w:pStyle w:val="UTU-Otsikko3"/>
        <w:rPr>
          <w:lang w:val="en-GB"/>
        </w:rPr>
      </w:pPr>
      <w:r w:rsidRPr="00CF5569">
        <w:rPr>
          <w:lang w:val="en-GB"/>
        </w:rPr>
        <w:t>Doctoral candidate</w:t>
      </w:r>
    </w:p>
    <w:p w:rsidR="00885790" w:rsidRPr="00CF5569" w:rsidRDefault="00885790" w:rsidP="00885790">
      <w:pPr>
        <w:pStyle w:val="UTU-Kappale"/>
        <w:rPr>
          <w:lang w:val="en-GB"/>
        </w:rPr>
      </w:pPr>
      <w:r w:rsidRPr="00CF5569">
        <w:rPr>
          <w:lang w:val="en-GB"/>
        </w:rPr>
        <w:t>(</w:t>
      </w:r>
      <w:proofErr w:type="gramStart"/>
      <w:r w:rsidRPr="00CF5569">
        <w:rPr>
          <w:lang w:val="en-GB"/>
        </w:rPr>
        <w:t>name</w:t>
      </w:r>
      <w:proofErr w:type="gramEnd"/>
      <w:r w:rsidRPr="00CF5569">
        <w:rPr>
          <w:lang w:val="en-GB"/>
        </w:rPr>
        <w:t>, position and contact information)</w:t>
      </w:r>
    </w:p>
    <w:p w:rsidR="00885790" w:rsidRPr="00CF5569" w:rsidRDefault="00885790" w:rsidP="00885790">
      <w:pPr>
        <w:pStyle w:val="UTU-Kappale"/>
        <w:rPr>
          <w:lang w:val="en-GB"/>
        </w:rPr>
      </w:pPr>
    </w:p>
    <w:p w:rsidR="00885790" w:rsidRPr="00CF5569" w:rsidRDefault="00885790" w:rsidP="00C71A01">
      <w:pPr>
        <w:pStyle w:val="UTU-Otsikko3"/>
        <w:rPr>
          <w:lang w:val="en-GB"/>
        </w:rPr>
      </w:pPr>
      <w:r w:rsidRPr="00CF5569">
        <w:rPr>
          <w:lang w:val="en-GB"/>
        </w:rPr>
        <w:t>Supervisor</w:t>
      </w:r>
    </w:p>
    <w:p w:rsidR="00885790" w:rsidRPr="00CF5569" w:rsidRDefault="00885790" w:rsidP="00885790">
      <w:pPr>
        <w:pStyle w:val="UTU-Kappale"/>
        <w:rPr>
          <w:lang w:val="en-GB"/>
        </w:rPr>
      </w:pPr>
      <w:r w:rsidRPr="00CF5569">
        <w:rPr>
          <w:lang w:val="en-GB"/>
        </w:rPr>
        <w:t>(</w:t>
      </w:r>
      <w:proofErr w:type="gramStart"/>
      <w:r w:rsidRPr="00CF5569">
        <w:rPr>
          <w:lang w:val="en-GB"/>
        </w:rPr>
        <w:t>name</w:t>
      </w:r>
      <w:proofErr w:type="gramEnd"/>
      <w:r w:rsidRPr="00CF5569">
        <w:rPr>
          <w:lang w:val="en-GB"/>
        </w:rPr>
        <w:t>, position and contact information)</w:t>
      </w:r>
    </w:p>
    <w:p w:rsidR="00885790" w:rsidRPr="00CF5569" w:rsidRDefault="00885790" w:rsidP="00885790">
      <w:pPr>
        <w:pStyle w:val="UTU-Kappale"/>
        <w:rPr>
          <w:lang w:val="en-GB"/>
        </w:rPr>
      </w:pPr>
    </w:p>
    <w:p w:rsidR="00885790" w:rsidRDefault="00885790" w:rsidP="00885790">
      <w:pPr>
        <w:pStyle w:val="UTU-Kappale"/>
        <w:rPr>
          <w:lang w:val="en-GB"/>
        </w:rPr>
      </w:pPr>
      <w:r w:rsidRPr="00CF5569">
        <w:rPr>
          <w:lang w:val="en-GB"/>
        </w:rPr>
        <w:t>Role and responsibilities in supervision:</w:t>
      </w:r>
    </w:p>
    <w:p w:rsidR="00C71A01" w:rsidRPr="00CF5569" w:rsidRDefault="00C71A01" w:rsidP="00885790">
      <w:pPr>
        <w:pStyle w:val="UTU-Kappale"/>
        <w:rPr>
          <w:lang w:val="en-GB"/>
        </w:rPr>
      </w:pPr>
    </w:p>
    <w:p w:rsidR="00885790" w:rsidRPr="00CF5569" w:rsidRDefault="00885790" w:rsidP="00885790">
      <w:pPr>
        <w:pStyle w:val="UTU-Kappale"/>
        <w:rPr>
          <w:lang w:val="en-GB"/>
        </w:rPr>
      </w:pPr>
    </w:p>
    <w:p w:rsidR="00885790" w:rsidRPr="00CF5569" w:rsidRDefault="00885790" w:rsidP="00C71A01">
      <w:pPr>
        <w:pStyle w:val="UTU-Otsikko3"/>
        <w:rPr>
          <w:lang w:val="en-GB"/>
        </w:rPr>
      </w:pPr>
      <w:r w:rsidRPr="00CF5569">
        <w:rPr>
          <w:lang w:val="en-GB"/>
        </w:rPr>
        <w:t>Supervisor</w:t>
      </w:r>
    </w:p>
    <w:p w:rsidR="00885790" w:rsidRPr="00CF5569" w:rsidRDefault="00885790" w:rsidP="00885790">
      <w:pPr>
        <w:pStyle w:val="UTU-Kappale"/>
        <w:rPr>
          <w:lang w:val="en-GB"/>
        </w:rPr>
      </w:pPr>
      <w:r w:rsidRPr="00CF5569">
        <w:rPr>
          <w:lang w:val="en-GB"/>
        </w:rPr>
        <w:t>(</w:t>
      </w:r>
      <w:proofErr w:type="gramStart"/>
      <w:r w:rsidRPr="00CF5569">
        <w:rPr>
          <w:lang w:val="en-GB"/>
        </w:rPr>
        <w:t>name</w:t>
      </w:r>
      <w:proofErr w:type="gramEnd"/>
      <w:r w:rsidRPr="00CF5569">
        <w:rPr>
          <w:lang w:val="en-GB"/>
        </w:rPr>
        <w:t>, position and contact information)</w:t>
      </w:r>
    </w:p>
    <w:p w:rsidR="00885790" w:rsidRPr="00CF5569" w:rsidRDefault="00885790" w:rsidP="00885790">
      <w:pPr>
        <w:pStyle w:val="UTU-Kappale"/>
        <w:rPr>
          <w:lang w:val="en-GB"/>
        </w:rPr>
      </w:pPr>
    </w:p>
    <w:p w:rsidR="00885790" w:rsidRDefault="00885790" w:rsidP="00C71A01">
      <w:pPr>
        <w:pStyle w:val="UTU-Kappale"/>
        <w:rPr>
          <w:lang w:val="en-GB"/>
        </w:rPr>
      </w:pPr>
      <w:r w:rsidRPr="00CF5569">
        <w:rPr>
          <w:lang w:val="en-GB"/>
        </w:rPr>
        <w:t>Role and responsibilities in supervision:</w:t>
      </w:r>
    </w:p>
    <w:p w:rsidR="001D4C0F" w:rsidRDefault="001D4C0F" w:rsidP="00C71A01">
      <w:pPr>
        <w:pStyle w:val="UTU-Kappale"/>
        <w:rPr>
          <w:lang w:val="en-GB"/>
        </w:rPr>
      </w:pPr>
    </w:p>
    <w:p w:rsidR="00C71A01" w:rsidRPr="00CF5569" w:rsidRDefault="00C71A01" w:rsidP="00885790">
      <w:pPr>
        <w:pStyle w:val="UTU-Kappale"/>
        <w:rPr>
          <w:lang w:val="en-GB"/>
        </w:rPr>
      </w:pPr>
    </w:p>
    <w:p w:rsidR="00885790" w:rsidRPr="00CF5569" w:rsidRDefault="00885790" w:rsidP="00885790">
      <w:pPr>
        <w:pStyle w:val="UTU-Kappale"/>
        <w:rPr>
          <w:lang w:val="en-GB"/>
        </w:rPr>
      </w:pPr>
    </w:p>
    <w:p w:rsidR="00885790" w:rsidRPr="00CF5569" w:rsidRDefault="00CF5569" w:rsidP="00885790">
      <w:pPr>
        <w:pStyle w:val="UTU-Otsikko1"/>
        <w:rPr>
          <w:lang w:val="en-GB"/>
        </w:rPr>
      </w:pPr>
      <w:r w:rsidRPr="00CF5569">
        <w:rPr>
          <w:lang w:val="en-GB"/>
        </w:rPr>
        <w:t>Contents of supervision plan</w:t>
      </w:r>
    </w:p>
    <w:p w:rsidR="00CF5569" w:rsidRPr="00CF5569" w:rsidRDefault="00CF5569" w:rsidP="00CF5569">
      <w:pPr>
        <w:pStyle w:val="UTU-Otsikko1"/>
        <w:numPr>
          <w:ilvl w:val="0"/>
          <w:numId w:val="0"/>
        </w:numPr>
        <w:ind w:left="993" w:hanging="22"/>
        <w:rPr>
          <w:lang w:val="en-GB"/>
        </w:rPr>
      </w:pPr>
    </w:p>
    <w:p w:rsidR="00CF5569" w:rsidRPr="00CF5569" w:rsidRDefault="00424DB6" w:rsidP="00BA5060">
      <w:pPr>
        <w:pStyle w:val="UTU-Otsikko3"/>
        <w:rPr>
          <w:lang w:val="en-GB"/>
        </w:rPr>
      </w:pPr>
      <w:r>
        <w:rPr>
          <w:lang w:val="en-GB"/>
        </w:rPr>
        <w:t>Thesis</w:t>
      </w:r>
      <w:r w:rsidR="00CF5569" w:rsidRPr="00CF5569">
        <w:rPr>
          <w:lang w:val="en-GB"/>
        </w:rPr>
        <w:t xml:space="preserve"> topic:</w:t>
      </w:r>
    </w:p>
    <w:p w:rsidR="00CF5569" w:rsidRPr="00CF5569" w:rsidRDefault="00CF5569" w:rsidP="00CF5569">
      <w:pPr>
        <w:pStyle w:val="UTU-Otsikko1"/>
        <w:numPr>
          <w:ilvl w:val="0"/>
          <w:numId w:val="0"/>
        </w:numPr>
        <w:ind w:left="993" w:hanging="22"/>
        <w:rPr>
          <w:lang w:val="en-GB"/>
        </w:rPr>
      </w:pPr>
    </w:p>
    <w:p w:rsidR="00CF5569" w:rsidRPr="00CF5569" w:rsidRDefault="00CF5569" w:rsidP="00C71A01">
      <w:pPr>
        <w:pStyle w:val="UTU-Kappale"/>
        <w:rPr>
          <w:lang w:val="en-GB"/>
        </w:rPr>
      </w:pPr>
      <w:r w:rsidRPr="00CF5569">
        <w:rPr>
          <w:lang w:val="en-GB"/>
        </w:rPr>
        <w:t xml:space="preserve">Date of beginning of </w:t>
      </w:r>
      <w:r w:rsidR="00424DB6">
        <w:rPr>
          <w:lang w:val="en-GB"/>
        </w:rPr>
        <w:t>thesis project</w:t>
      </w:r>
      <w:r w:rsidRPr="00CF5569">
        <w:rPr>
          <w:lang w:val="en-GB"/>
        </w:rPr>
        <w:t>:</w:t>
      </w:r>
    </w:p>
    <w:p w:rsidR="00CF5569" w:rsidRPr="00CF5569" w:rsidRDefault="00CF5569" w:rsidP="00C71A01">
      <w:pPr>
        <w:pStyle w:val="UTU-Kappale"/>
        <w:rPr>
          <w:lang w:val="en-GB"/>
        </w:rPr>
      </w:pPr>
    </w:p>
    <w:p w:rsidR="00CF5569" w:rsidRPr="00CF5569" w:rsidRDefault="00CF5569" w:rsidP="00C71A01">
      <w:pPr>
        <w:pStyle w:val="UTU-Kappale"/>
        <w:rPr>
          <w:lang w:val="en-GB"/>
        </w:rPr>
      </w:pPr>
      <w:r w:rsidRPr="00CF5569">
        <w:rPr>
          <w:lang w:val="en-GB"/>
        </w:rPr>
        <w:t>Estimated date of completion:</w:t>
      </w:r>
    </w:p>
    <w:p w:rsidR="00CF5569" w:rsidRPr="00CF5569" w:rsidRDefault="00CF5569" w:rsidP="00CF5569">
      <w:pPr>
        <w:pStyle w:val="UTU-Kappale"/>
        <w:rPr>
          <w:lang w:val="en-GB"/>
        </w:rPr>
      </w:pPr>
    </w:p>
    <w:p w:rsidR="00CF5569" w:rsidRPr="00CF5569" w:rsidRDefault="00694B4B" w:rsidP="00CF5569">
      <w:pPr>
        <w:pStyle w:val="UTU-Kappale"/>
        <w:rPr>
          <w:lang w:val="en-GB"/>
        </w:rPr>
      </w:pPr>
      <w:r>
        <w:rPr>
          <w:lang w:val="en-GB"/>
        </w:rPr>
        <w:t>Research work is</w:t>
      </w:r>
      <w:r w:rsidR="00C71A01">
        <w:rPr>
          <w:lang w:val="en-GB"/>
        </w:rPr>
        <w:t xml:space="preserve"> </w:t>
      </w:r>
      <w:r>
        <w:rPr>
          <w:lang w:val="en-GB"/>
        </w:rPr>
        <w:t>a) full-time</w:t>
      </w:r>
      <w:r w:rsidR="00C71A01">
        <w:rPr>
          <w:lang w:val="en-GB"/>
        </w:rPr>
        <w:t xml:space="preserve"> </w:t>
      </w:r>
      <w:r w:rsidR="00CF5569" w:rsidRPr="00CF5569">
        <w:rPr>
          <w:lang w:val="en-GB"/>
        </w:rPr>
        <w:t>b) part-time</w:t>
      </w:r>
    </w:p>
    <w:p w:rsidR="00CF5569" w:rsidRPr="00CF5569" w:rsidRDefault="00CF5569" w:rsidP="00CF5569">
      <w:pPr>
        <w:pStyle w:val="UTU-Kappale"/>
        <w:rPr>
          <w:lang w:val="en-GB"/>
        </w:rPr>
      </w:pPr>
    </w:p>
    <w:p w:rsidR="00CF5569" w:rsidRDefault="00CF5569" w:rsidP="00CF5569">
      <w:pPr>
        <w:pStyle w:val="UTU-Kappale"/>
        <w:rPr>
          <w:lang w:val="en-GB"/>
        </w:rPr>
      </w:pPr>
      <w:r w:rsidRPr="00CF5569">
        <w:rPr>
          <w:lang w:val="en-GB"/>
        </w:rPr>
        <w:t>- Agreed upon interva</w:t>
      </w:r>
      <w:r>
        <w:rPr>
          <w:lang w:val="en-GB"/>
        </w:rPr>
        <w:t>l of reporting and meeting</w:t>
      </w:r>
      <w:r w:rsidR="00694B4B">
        <w:rPr>
          <w:lang w:val="en-GB"/>
        </w:rPr>
        <w:t>s</w:t>
      </w:r>
      <w:r>
        <w:rPr>
          <w:lang w:val="en-GB"/>
        </w:rPr>
        <w:t>:</w:t>
      </w:r>
    </w:p>
    <w:p w:rsidR="00CF5569" w:rsidRDefault="00CF5569" w:rsidP="00CF5569">
      <w:pPr>
        <w:pStyle w:val="UTU-Kappale"/>
        <w:rPr>
          <w:lang w:val="en-GB"/>
        </w:rPr>
      </w:pPr>
    </w:p>
    <w:p w:rsidR="00CF5569" w:rsidRDefault="00CF5569" w:rsidP="00CF5569">
      <w:pPr>
        <w:pStyle w:val="UTU-Kappale"/>
        <w:rPr>
          <w:lang w:val="en-GB"/>
        </w:rPr>
      </w:pPr>
      <w:r>
        <w:rPr>
          <w:lang w:val="en-GB"/>
        </w:rPr>
        <w:t xml:space="preserve">- Method with which </w:t>
      </w:r>
      <w:r w:rsidR="00694B4B">
        <w:rPr>
          <w:lang w:val="en-GB"/>
        </w:rPr>
        <w:t xml:space="preserve">the </w:t>
      </w:r>
      <w:r>
        <w:rPr>
          <w:lang w:val="en-GB"/>
        </w:rPr>
        <w:t>doctoral candidate will report on their progress:</w:t>
      </w:r>
    </w:p>
    <w:p w:rsidR="00CF5569" w:rsidRDefault="00CF5569" w:rsidP="00CF5569">
      <w:pPr>
        <w:pStyle w:val="UTU-Kappale"/>
        <w:rPr>
          <w:lang w:val="en-GB"/>
        </w:rPr>
      </w:pPr>
    </w:p>
    <w:p w:rsidR="00CF5569" w:rsidRDefault="00CF5569" w:rsidP="00CF5569">
      <w:pPr>
        <w:pStyle w:val="UTU-Kappale"/>
        <w:rPr>
          <w:lang w:val="en-GB"/>
        </w:rPr>
      </w:pPr>
    </w:p>
    <w:p w:rsidR="00CF5569" w:rsidRDefault="00CF5569" w:rsidP="00CF5569">
      <w:pPr>
        <w:pStyle w:val="UTU-Kappale"/>
        <w:rPr>
          <w:lang w:val="en-GB"/>
        </w:rPr>
      </w:pPr>
    </w:p>
    <w:p w:rsidR="00CF5569" w:rsidRDefault="00CF5569" w:rsidP="00CF5569">
      <w:pPr>
        <w:pStyle w:val="UTU-Kappale"/>
        <w:rPr>
          <w:lang w:val="en-GB"/>
        </w:rPr>
      </w:pPr>
    </w:p>
    <w:p w:rsidR="00694B4B" w:rsidRDefault="00694B4B" w:rsidP="00CF5569">
      <w:pPr>
        <w:pStyle w:val="UTU-Kappale"/>
        <w:rPr>
          <w:lang w:val="en-GB"/>
        </w:rPr>
      </w:pPr>
    </w:p>
    <w:p w:rsidR="00CF5569" w:rsidRPr="00CF5569" w:rsidRDefault="00CF5569" w:rsidP="00CF5569">
      <w:pPr>
        <w:pStyle w:val="UTU-Kappale"/>
        <w:rPr>
          <w:lang w:val="en-GB"/>
        </w:rPr>
      </w:pPr>
    </w:p>
    <w:p w:rsidR="00885790" w:rsidRDefault="00424DB6" w:rsidP="00885790">
      <w:pPr>
        <w:pStyle w:val="UTU-Otsikko1"/>
        <w:rPr>
          <w:lang w:val="en-GB"/>
        </w:rPr>
      </w:pPr>
      <w:r>
        <w:rPr>
          <w:lang w:val="en-GB"/>
        </w:rPr>
        <w:lastRenderedPageBreak/>
        <w:t>Rights</w:t>
      </w:r>
      <w:r w:rsidR="00CF5569">
        <w:rPr>
          <w:lang w:val="en-GB"/>
        </w:rPr>
        <w:t xml:space="preserve"> and responsibilities of supervisor and doctoral candidate</w:t>
      </w:r>
    </w:p>
    <w:p w:rsidR="00CF5569" w:rsidRPr="00CF5569" w:rsidRDefault="00CF5569" w:rsidP="00CF5569">
      <w:pPr>
        <w:pStyle w:val="UTU-Otsikko1"/>
        <w:numPr>
          <w:ilvl w:val="0"/>
          <w:numId w:val="0"/>
        </w:numPr>
        <w:ind w:left="993" w:hanging="22"/>
        <w:rPr>
          <w:i/>
          <w:lang w:val="en-GB"/>
        </w:rPr>
      </w:pPr>
    </w:p>
    <w:p w:rsidR="00CF5569" w:rsidRDefault="00424DB6" w:rsidP="00CF5569">
      <w:pPr>
        <w:pStyle w:val="UTU-Otsikko2"/>
      </w:pPr>
      <w:r>
        <w:t xml:space="preserve">The </w:t>
      </w:r>
      <w:r w:rsidR="00694B4B">
        <w:t>rights and responsibilities of the doctoral candidate</w:t>
      </w:r>
    </w:p>
    <w:p w:rsidR="00CF5569" w:rsidRDefault="00CF5569" w:rsidP="00CF5569">
      <w:pPr>
        <w:pStyle w:val="UTU-Otsikko2"/>
      </w:pPr>
    </w:p>
    <w:p w:rsidR="00424DB6" w:rsidRPr="00424DB6" w:rsidRDefault="00424DB6" w:rsidP="00424DB6">
      <w:pPr>
        <w:pStyle w:val="BodyText"/>
        <w:numPr>
          <w:ilvl w:val="0"/>
          <w:numId w:val="8"/>
        </w:numPr>
        <w:ind w:left="1701"/>
        <w:rPr>
          <w:szCs w:val="22"/>
          <w:lang w:val="en-GB"/>
        </w:rPr>
      </w:pPr>
      <w:r w:rsidRPr="00424DB6">
        <w:rPr>
          <w:szCs w:val="22"/>
          <w:lang w:val="en-GB"/>
        </w:rPr>
        <w:t>The doctoral candidate is responsible for planning and completing their studies.</w:t>
      </w:r>
    </w:p>
    <w:p w:rsidR="00424DB6" w:rsidRPr="00424DB6" w:rsidRDefault="00424DB6" w:rsidP="00424DB6">
      <w:pPr>
        <w:pStyle w:val="BodyText"/>
        <w:numPr>
          <w:ilvl w:val="0"/>
          <w:numId w:val="8"/>
        </w:numPr>
        <w:ind w:left="1701"/>
        <w:rPr>
          <w:szCs w:val="22"/>
          <w:lang w:val="en-GB"/>
        </w:rPr>
      </w:pPr>
      <w:r w:rsidRPr="00424DB6">
        <w:rPr>
          <w:szCs w:val="22"/>
          <w:lang w:val="en-GB"/>
        </w:rPr>
        <w:t>The doctoral candidate commits to long-term, demanding work, to keeping to agreed-upon schedules, and to immediately notifying their supervisor of any significant delays in their dissertation work.</w:t>
      </w:r>
    </w:p>
    <w:p w:rsidR="00424DB6" w:rsidRPr="00424DB6" w:rsidRDefault="00424DB6" w:rsidP="00424DB6">
      <w:pPr>
        <w:pStyle w:val="BodyText"/>
        <w:numPr>
          <w:ilvl w:val="0"/>
          <w:numId w:val="8"/>
        </w:numPr>
        <w:ind w:left="1701"/>
        <w:rPr>
          <w:szCs w:val="22"/>
          <w:lang w:val="en-GB"/>
        </w:rPr>
      </w:pPr>
      <w:r w:rsidRPr="00424DB6">
        <w:rPr>
          <w:szCs w:val="22"/>
          <w:lang w:val="en-GB"/>
        </w:rPr>
        <w:t>The doctoral candidate carefully prepares for supervision meetings, and keeps to agreed-upon meeting schedules.</w:t>
      </w:r>
    </w:p>
    <w:p w:rsidR="00424DB6" w:rsidRPr="00424DB6" w:rsidRDefault="00424DB6" w:rsidP="00424DB6">
      <w:pPr>
        <w:pStyle w:val="BodyText"/>
        <w:numPr>
          <w:ilvl w:val="0"/>
          <w:numId w:val="8"/>
        </w:numPr>
        <w:ind w:left="1701"/>
        <w:rPr>
          <w:szCs w:val="22"/>
          <w:lang w:val="en-GB"/>
        </w:rPr>
      </w:pPr>
      <w:r w:rsidRPr="00424DB6">
        <w:rPr>
          <w:szCs w:val="22"/>
          <w:lang w:val="en-GB"/>
        </w:rPr>
        <w:t>The doctoral candidate annually completes the agreed-upon amount of postgraduate studies, and regularly reports to their supervisor on the progress of their research work.</w:t>
      </w:r>
    </w:p>
    <w:p w:rsidR="00424DB6" w:rsidRPr="00424DB6" w:rsidRDefault="00424DB6" w:rsidP="00424DB6">
      <w:pPr>
        <w:pStyle w:val="BodyText"/>
        <w:numPr>
          <w:ilvl w:val="0"/>
          <w:numId w:val="8"/>
        </w:numPr>
        <w:ind w:left="1701"/>
        <w:rPr>
          <w:szCs w:val="22"/>
          <w:lang w:val="en-GB"/>
        </w:rPr>
      </w:pPr>
      <w:r w:rsidRPr="00424DB6">
        <w:rPr>
          <w:szCs w:val="22"/>
          <w:lang w:val="en-GB"/>
        </w:rPr>
        <w:t>The doctoral candidate is responsible for the progress of their research work and for actively seeking advice and guidance in case of problems.</w:t>
      </w:r>
    </w:p>
    <w:p w:rsidR="00424DB6" w:rsidRPr="00424DB6" w:rsidRDefault="00424DB6" w:rsidP="00424DB6">
      <w:pPr>
        <w:pStyle w:val="BodyText"/>
        <w:numPr>
          <w:ilvl w:val="0"/>
          <w:numId w:val="8"/>
        </w:numPr>
        <w:ind w:left="1701"/>
        <w:rPr>
          <w:szCs w:val="22"/>
          <w:lang w:val="en-GB"/>
        </w:rPr>
      </w:pPr>
      <w:r w:rsidRPr="00424DB6">
        <w:rPr>
          <w:szCs w:val="22"/>
          <w:lang w:val="en-GB"/>
        </w:rPr>
        <w:t xml:space="preserve">The doctoral candidate must take into consideration suggestions related to doctoral training that </w:t>
      </w:r>
      <w:proofErr w:type="gramStart"/>
      <w:r w:rsidRPr="00424DB6">
        <w:rPr>
          <w:szCs w:val="22"/>
          <w:lang w:val="en-GB"/>
        </w:rPr>
        <w:t>are based</w:t>
      </w:r>
      <w:proofErr w:type="gramEnd"/>
      <w:r w:rsidRPr="00424DB6">
        <w:rPr>
          <w:szCs w:val="22"/>
          <w:lang w:val="en-GB"/>
        </w:rPr>
        <w:t xml:space="preserve"> on their supervisor’s expertise and knowledge.</w:t>
      </w:r>
    </w:p>
    <w:p w:rsidR="00424DB6" w:rsidRPr="00424DB6" w:rsidRDefault="00424DB6" w:rsidP="00424DB6">
      <w:pPr>
        <w:pStyle w:val="BodyText"/>
        <w:numPr>
          <w:ilvl w:val="0"/>
          <w:numId w:val="8"/>
        </w:numPr>
        <w:ind w:left="1701"/>
        <w:rPr>
          <w:szCs w:val="22"/>
          <w:lang w:val="en-GB"/>
        </w:rPr>
      </w:pPr>
      <w:r w:rsidRPr="00424DB6">
        <w:rPr>
          <w:szCs w:val="22"/>
          <w:lang w:val="en-GB"/>
        </w:rPr>
        <w:t>The doctoral candidate is entitled to supervision meetings and to feedback on their studies and research from their supervisor(s) according to an agreed-upon schedule.</w:t>
      </w:r>
    </w:p>
    <w:p w:rsidR="00424DB6" w:rsidRDefault="00424DB6" w:rsidP="00424DB6">
      <w:pPr>
        <w:pStyle w:val="BodyText"/>
        <w:numPr>
          <w:ilvl w:val="0"/>
          <w:numId w:val="8"/>
        </w:numPr>
        <w:ind w:left="1701"/>
        <w:rPr>
          <w:szCs w:val="22"/>
          <w:lang w:val="en-GB"/>
        </w:rPr>
      </w:pPr>
      <w:r w:rsidRPr="00424DB6">
        <w:rPr>
          <w:szCs w:val="22"/>
          <w:lang w:val="en-GB"/>
        </w:rPr>
        <w:t>The doctoral candidate is ultimately responsible for all decisions concerning their research.</w:t>
      </w:r>
    </w:p>
    <w:p w:rsidR="00424DB6" w:rsidRDefault="00424DB6" w:rsidP="00424DB6">
      <w:pPr>
        <w:pStyle w:val="BodyText"/>
        <w:rPr>
          <w:szCs w:val="22"/>
          <w:lang w:val="en-GB"/>
        </w:rPr>
      </w:pPr>
    </w:p>
    <w:p w:rsidR="00424DB6" w:rsidRDefault="00424DB6" w:rsidP="00424DB6">
      <w:pPr>
        <w:pStyle w:val="BodyText"/>
        <w:rPr>
          <w:szCs w:val="22"/>
          <w:lang w:val="en-GB"/>
        </w:rPr>
      </w:pPr>
    </w:p>
    <w:p w:rsidR="00424DB6" w:rsidRDefault="00424DB6" w:rsidP="00424DB6">
      <w:pPr>
        <w:pStyle w:val="UTU-Otsikko2"/>
      </w:pPr>
      <w:r>
        <w:t>The rights and responsibilities of the supervisor</w:t>
      </w:r>
    </w:p>
    <w:p w:rsidR="00424DB6" w:rsidRDefault="00424DB6" w:rsidP="00424DB6">
      <w:pPr>
        <w:pStyle w:val="UTU-Otsikko2"/>
      </w:pPr>
    </w:p>
    <w:p w:rsidR="00424DB6" w:rsidRPr="00424DB6" w:rsidRDefault="00424DB6" w:rsidP="00424DB6">
      <w:pPr>
        <w:pStyle w:val="BodyText"/>
        <w:numPr>
          <w:ilvl w:val="0"/>
          <w:numId w:val="8"/>
        </w:numPr>
        <w:ind w:left="1701"/>
        <w:rPr>
          <w:szCs w:val="22"/>
          <w:lang w:val="en-GB"/>
        </w:rPr>
      </w:pPr>
      <w:r w:rsidRPr="00424DB6">
        <w:rPr>
          <w:szCs w:val="22"/>
          <w:lang w:val="en-GB"/>
        </w:rPr>
        <w:t>When agreeing to supervise a doctoral candidate, the supervisor commits to regular communication with the doctoral candidate, and to a long-term supervisory relationship. They also commit to informing the doctoral candidate of any significant changes in their circumstances that may affect their ability to supervise the doctoral candidate.</w:t>
      </w:r>
    </w:p>
    <w:p w:rsidR="00424DB6" w:rsidRPr="00424DB6" w:rsidRDefault="00424DB6" w:rsidP="00424DB6">
      <w:pPr>
        <w:pStyle w:val="BodyText"/>
        <w:numPr>
          <w:ilvl w:val="0"/>
          <w:numId w:val="8"/>
        </w:numPr>
        <w:ind w:left="1701"/>
        <w:rPr>
          <w:szCs w:val="22"/>
          <w:lang w:val="en-GB"/>
        </w:rPr>
      </w:pPr>
      <w:r w:rsidRPr="00424DB6">
        <w:rPr>
          <w:szCs w:val="22"/>
          <w:lang w:val="en-GB"/>
        </w:rPr>
        <w:t xml:space="preserve">The supervisor ensures that the doctoral candidate is familiarised with the principles of academic work and other academic practices (e.g. publication, conferences, international mobility, </w:t>
      </w:r>
      <w:proofErr w:type="gramStart"/>
      <w:r w:rsidRPr="00424DB6">
        <w:rPr>
          <w:szCs w:val="22"/>
          <w:lang w:val="en-GB"/>
        </w:rPr>
        <w:t>ethical</w:t>
      </w:r>
      <w:proofErr w:type="gramEnd"/>
      <w:r w:rsidRPr="00424DB6">
        <w:rPr>
          <w:szCs w:val="22"/>
          <w:lang w:val="en-GB"/>
        </w:rPr>
        <w:t xml:space="preserve"> principles), aids in e.g. seeking funding, and provides references and recommendations as needed.</w:t>
      </w:r>
    </w:p>
    <w:p w:rsidR="00424DB6" w:rsidRPr="00424DB6" w:rsidRDefault="00424DB6" w:rsidP="00424DB6">
      <w:pPr>
        <w:pStyle w:val="BodyText"/>
        <w:numPr>
          <w:ilvl w:val="0"/>
          <w:numId w:val="8"/>
        </w:numPr>
        <w:ind w:left="1701"/>
        <w:rPr>
          <w:szCs w:val="22"/>
          <w:lang w:val="en-GB"/>
        </w:rPr>
      </w:pPr>
      <w:r w:rsidRPr="00424DB6">
        <w:rPr>
          <w:szCs w:val="22"/>
          <w:lang w:val="en-GB"/>
        </w:rPr>
        <w:t>The supervisor encourages the doctoral candidate’s research work and delivering the doctoral candidate’s texts to both supervisors and the scientific community for commenting. The supervisor provides critical, constructive feedback regularly and within a reasonable amount of time. The supervisor does not complete work for the doctoral candidate.</w:t>
      </w:r>
    </w:p>
    <w:p w:rsidR="00424DB6" w:rsidRPr="00424DB6" w:rsidRDefault="00424DB6" w:rsidP="00424DB6">
      <w:pPr>
        <w:pStyle w:val="BodyText"/>
        <w:numPr>
          <w:ilvl w:val="0"/>
          <w:numId w:val="8"/>
        </w:numPr>
        <w:ind w:left="1701"/>
        <w:rPr>
          <w:szCs w:val="22"/>
          <w:lang w:val="en-GB"/>
        </w:rPr>
      </w:pPr>
      <w:r w:rsidRPr="00424DB6">
        <w:rPr>
          <w:szCs w:val="22"/>
          <w:lang w:val="en-GB"/>
        </w:rPr>
        <w:t>The supervisor, or other entity as determined by the Faculty, monitors the quality of the doctoral candidate’s dissertation work and evaluates the dissertation manuscript to ensure it meets the standards for preliminary examination set by the Faculty.</w:t>
      </w:r>
    </w:p>
    <w:p w:rsidR="00424DB6" w:rsidRDefault="00424DB6" w:rsidP="00424DB6">
      <w:pPr>
        <w:pStyle w:val="BodyText"/>
        <w:numPr>
          <w:ilvl w:val="0"/>
          <w:numId w:val="8"/>
        </w:numPr>
        <w:ind w:left="1701"/>
        <w:rPr>
          <w:szCs w:val="22"/>
          <w:lang w:val="en-GB"/>
        </w:rPr>
      </w:pPr>
      <w:r w:rsidRPr="00424DB6">
        <w:rPr>
          <w:szCs w:val="22"/>
          <w:lang w:val="en-GB"/>
        </w:rPr>
        <w:t>The supervisor supports the doctoral candidate in finalising their dissertation and preparing for public defence.</w:t>
      </w:r>
    </w:p>
    <w:p w:rsidR="00694B4B" w:rsidRDefault="00694B4B" w:rsidP="00424DB6">
      <w:pPr>
        <w:pStyle w:val="BodyText"/>
        <w:rPr>
          <w:szCs w:val="22"/>
          <w:lang w:val="en-GB"/>
        </w:rPr>
      </w:pPr>
    </w:p>
    <w:p w:rsidR="00424DB6" w:rsidRDefault="00424DB6" w:rsidP="00424DB6">
      <w:pPr>
        <w:pStyle w:val="BodyText"/>
        <w:rPr>
          <w:szCs w:val="22"/>
          <w:lang w:val="en-GB"/>
        </w:rPr>
      </w:pPr>
    </w:p>
    <w:p w:rsidR="00424DB6" w:rsidRPr="00424DB6" w:rsidRDefault="00424DB6" w:rsidP="00424DB6">
      <w:pPr>
        <w:pStyle w:val="UTU-Otsikko2"/>
      </w:pPr>
      <w:r w:rsidRPr="00424DB6">
        <w:t xml:space="preserve">The shared responsibilities of the supervisor and the doctoral candidate </w:t>
      </w:r>
    </w:p>
    <w:p w:rsidR="00424DB6" w:rsidRPr="00424DB6" w:rsidRDefault="00424DB6" w:rsidP="00424DB6">
      <w:pPr>
        <w:pStyle w:val="BodyText"/>
        <w:rPr>
          <w:szCs w:val="22"/>
          <w:lang w:val="en-GB"/>
        </w:rPr>
      </w:pPr>
    </w:p>
    <w:p w:rsidR="00424DB6" w:rsidRPr="00424DB6" w:rsidRDefault="00424DB6" w:rsidP="00424DB6">
      <w:pPr>
        <w:pStyle w:val="BodyText"/>
        <w:numPr>
          <w:ilvl w:val="0"/>
          <w:numId w:val="8"/>
        </w:numPr>
        <w:ind w:left="1701"/>
        <w:rPr>
          <w:szCs w:val="22"/>
          <w:lang w:val="en-GB"/>
        </w:rPr>
      </w:pPr>
      <w:r w:rsidRPr="00424DB6">
        <w:rPr>
          <w:szCs w:val="22"/>
          <w:lang w:val="en-GB"/>
        </w:rPr>
        <w:t>The supervisor and the doctoral candidate familiarise themselves with Faculty regulations and recommendations on doctoral education.</w:t>
      </w:r>
    </w:p>
    <w:p w:rsidR="00424DB6" w:rsidRPr="00424DB6" w:rsidRDefault="00424DB6" w:rsidP="00424DB6">
      <w:pPr>
        <w:pStyle w:val="BodyText"/>
        <w:rPr>
          <w:szCs w:val="22"/>
          <w:lang w:val="en-GB"/>
        </w:rPr>
      </w:pPr>
    </w:p>
    <w:p w:rsidR="00424DB6" w:rsidRPr="00424DB6" w:rsidRDefault="00424DB6" w:rsidP="00424DB6">
      <w:pPr>
        <w:pStyle w:val="BodyText"/>
        <w:numPr>
          <w:ilvl w:val="0"/>
          <w:numId w:val="8"/>
        </w:numPr>
        <w:ind w:left="1701"/>
        <w:rPr>
          <w:szCs w:val="22"/>
          <w:lang w:val="en-GB"/>
        </w:rPr>
      </w:pPr>
      <w:r w:rsidRPr="00424DB6">
        <w:rPr>
          <w:szCs w:val="22"/>
          <w:lang w:val="en-GB"/>
        </w:rPr>
        <w:lastRenderedPageBreak/>
        <w:t>The supervisor and the doctoral candidate agree to follow good academic practices.</w:t>
      </w:r>
    </w:p>
    <w:p w:rsidR="00424DB6" w:rsidRPr="00424DB6" w:rsidRDefault="00424DB6" w:rsidP="00424DB6">
      <w:pPr>
        <w:pStyle w:val="BodyText"/>
        <w:numPr>
          <w:ilvl w:val="0"/>
          <w:numId w:val="8"/>
        </w:numPr>
        <w:ind w:left="1701"/>
        <w:rPr>
          <w:szCs w:val="22"/>
          <w:lang w:val="en-GB"/>
        </w:rPr>
      </w:pPr>
      <w:r w:rsidRPr="00424DB6">
        <w:rPr>
          <w:szCs w:val="22"/>
          <w:lang w:val="en-GB"/>
        </w:rPr>
        <w:t xml:space="preserve">The supervisor and the doctoral candidate ensure that practices concerning shared publications and projects are agreed upon at as early a stage as possible and in accordance with </w:t>
      </w:r>
      <w:hyperlink r:id="rId8" w:history="1">
        <w:r w:rsidRPr="00424DB6">
          <w:rPr>
            <w:rStyle w:val="Hyperlink"/>
            <w:szCs w:val="22"/>
            <w:lang w:val="en-GB"/>
          </w:rPr>
          <w:t>Finnish national Board on Research Integrity TENK recommendations for research publications.</w:t>
        </w:r>
      </w:hyperlink>
    </w:p>
    <w:p w:rsidR="00424DB6" w:rsidRPr="00424DB6" w:rsidRDefault="00424DB6" w:rsidP="00424DB6">
      <w:pPr>
        <w:pStyle w:val="BodyText"/>
        <w:numPr>
          <w:ilvl w:val="0"/>
          <w:numId w:val="8"/>
        </w:numPr>
        <w:ind w:left="1701"/>
        <w:rPr>
          <w:szCs w:val="22"/>
          <w:lang w:val="en-GB"/>
        </w:rPr>
      </w:pPr>
      <w:r w:rsidRPr="00424DB6">
        <w:rPr>
          <w:szCs w:val="22"/>
          <w:lang w:val="en-GB"/>
        </w:rPr>
        <w:t>The supervisor and the doctoral candidate commit to drafting an agreement on the use and licencing of research materials and results.</w:t>
      </w:r>
    </w:p>
    <w:p w:rsidR="00424DB6" w:rsidRDefault="00424DB6" w:rsidP="00424DB6">
      <w:pPr>
        <w:pStyle w:val="BodyText"/>
        <w:numPr>
          <w:ilvl w:val="0"/>
          <w:numId w:val="8"/>
        </w:numPr>
        <w:ind w:left="1701"/>
        <w:rPr>
          <w:szCs w:val="22"/>
          <w:lang w:val="en-GB"/>
        </w:rPr>
      </w:pPr>
      <w:r w:rsidRPr="00424DB6">
        <w:rPr>
          <w:szCs w:val="22"/>
          <w:lang w:val="en-GB"/>
        </w:rPr>
        <w:t>If the research work undertaken may result in inventions or patents, the supervisor and the doctoral candidate agree upon the principles of the use and licensing of these inventions or patents at as early a stage as possible.</w:t>
      </w:r>
      <w:r w:rsidRPr="00424DB6">
        <w:rPr>
          <w:szCs w:val="22"/>
          <w:lang w:val="en-GB"/>
        </w:rPr>
        <w:tab/>
      </w:r>
    </w:p>
    <w:p w:rsidR="00694B4B" w:rsidRPr="00424DB6" w:rsidRDefault="00694B4B" w:rsidP="00694B4B">
      <w:pPr>
        <w:pStyle w:val="BodyText"/>
        <w:ind w:left="1701"/>
        <w:rPr>
          <w:szCs w:val="22"/>
          <w:lang w:val="en-GB"/>
        </w:rPr>
      </w:pPr>
    </w:p>
    <w:p w:rsidR="00885790" w:rsidRPr="00424DB6" w:rsidRDefault="00885790" w:rsidP="00424DB6">
      <w:pPr>
        <w:pStyle w:val="BodyText"/>
        <w:ind w:left="1701"/>
        <w:rPr>
          <w:szCs w:val="22"/>
          <w:lang w:val="en-GB"/>
        </w:rPr>
      </w:pPr>
    </w:p>
    <w:p w:rsidR="00885790" w:rsidRDefault="00C71A01" w:rsidP="00C71A01">
      <w:pPr>
        <w:pStyle w:val="UTU-Otsikko1"/>
        <w:rPr>
          <w:lang w:val="en-GB"/>
        </w:rPr>
      </w:pPr>
      <w:r>
        <w:rPr>
          <w:lang w:val="en-GB"/>
        </w:rPr>
        <w:t>Other matters and agreements</w:t>
      </w:r>
    </w:p>
    <w:p w:rsidR="00C71A01" w:rsidRDefault="00C71A01" w:rsidP="00C71A01">
      <w:pPr>
        <w:pStyle w:val="UTU-Kappale"/>
        <w:rPr>
          <w:lang w:val="en-GB"/>
        </w:rPr>
      </w:pPr>
    </w:p>
    <w:p w:rsidR="00C71A01" w:rsidRDefault="00C71A01" w:rsidP="00C71A01">
      <w:pPr>
        <w:pStyle w:val="UTU-Kappale"/>
        <w:rPr>
          <w:lang w:val="en-GB"/>
        </w:rPr>
      </w:pPr>
      <w:r>
        <w:rPr>
          <w:lang w:val="en-GB"/>
        </w:rPr>
        <w:t>The rector’s decision on supervision of doctoral candidate</w:t>
      </w:r>
      <w:r w:rsidR="00E466BC">
        <w:rPr>
          <w:lang w:val="en-GB"/>
        </w:rPr>
        <w:t xml:space="preserve">s at the University of Turku </w:t>
      </w:r>
      <w:proofErr w:type="gramStart"/>
      <w:r w:rsidR="00E466BC">
        <w:rPr>
          <w:lang w:val="en-GB"/>
        </w:rPr>
        <w:t xml:space="preserve">is </w:t>
      </w:r>
      <w:r>
        <w:rPr>
          <w:lang w:val="en-GB"/>
        </w:rPr>
        <w:t>observed</w:t>
      </w:r>
      <w:proofErr w:type="gramEnd"/>
      <w:r>
        <w:rPr>
          <w:lang w:val="en-GB"/>
        </w:rPr>
        <w:t xml:space="preserve"> when drafting a supervision plan.</w:t>
      </w:r>
    </w:p>
    <w:p w:rsidR="00C71A01" w:rsidRDefault="00C71A01" w:rsidP="00C71A01">
      <w:pPr>
        <w:pStyle w:val="UTU-Kappale"/>
        <w:rPr>
          <w:lang w:val="en-GB"/>
        </w:rPr>
      </w:pPr>
    </w:p>
    <w:p w:rsidR="00C71A01" w:rsidRDefault="00C71A01" w:rsidP="00C71A01">
      <w:pPr>
        <w:pStyle w:val="UTU-Kappale"/>
        <w:rPr>
          <w:lang w:val="en-GB"/>
        </w:rPr>
      </w:pPr>
      <w:r>
        <w:rPr>
          <w:lang w:val="en-GB"/>
        </w:rPr>
        <w:t xml:space="preserve">When required, the following matters </w:t>
      </w:r>
      <w:proofErr w:type="gramStart"/>
      <w:r>
        <w:rPr>
          <w:lang w:val="en-GB"/>
        </w:rPr>
        <w:t>are agreed</w:t>
      </w:r>
      <w:proofErr w:type="gramEnd"/>
      <w:r>
        <w:rPr>
          <w:lang w:val="en-GB"/>
        </w:rPr>
        <w:t xml:space="preserve"> upon in either the supervision plan or a separate agreement:</w:t>
      </w:r>
    </w:p>
    <w:p w:rsidR="00C71A01" w:rsidRDefault="00C71A01" w:rsidP="00C71A01">
      <w:pPr>
        <w:pStyle w:val="UTU-Kappale"/>
        <w:rPr>
          <w:lang w:val="en-GB"/>
        </w:rPr>
      </w:pPr>
    </w:p>
    <w:p w:rsidR="00C71A01" w:rsidRDefault="00C71A01" w:rsidP="00C71A01">
      <w:pPr>
        <w:pStyle w:val="UTU-Kappale"/>
        <w:numPr>
          <w:ilvl w:val="0"/>
          <w:numId w:val="10"/>
        </w:numPr>
        <w:ind w:left="1418"/>
        <w:rPr>
          <w:lang w:val="en-GB"/>
        </w:rPr>
      </w:pPr>
      <w:r>
        <w:rPr>
          <w:lang w:val="en-GB"/>
        </w:rPr>
        <w:t>[The use and licencing of results and data collected in research projects]</w:t>
      </w:r>
    </w:p>
    <w:p w:rsidR="00C71A01" w:rsidRDefault="00C71A01" w:rsidP="00C71A01">
      <w:pPr>
        <w:pStyle w:val="UTU-Kappale"/>
        <w:numPr>
          <w:ilvl w:val="0"/>
          <w:numId w:val="10"/>
        </w:numPr>
        <w:ind w:left="1418"/>
        <w:rPr>
          <w:lang w:val="en-GB"/>
        </w:rPr>
      </w:pPr>
      <w:r>
        <w:rPr>
          <w:lang w:val="en-GB"/>
        </w:rPr>
        <w:t>[The principles of co-authoring and co-publishing, the names of authors and the order of their appearance in publications]</w:t>
      </w:r>
    </w:p>
    <w:p w:rsidR="00C71A01" w:rsidRDefault="00C71A01" w:rsidP="00C71A01">
      <w:pPr>
        <w:pStyle w:val="UTU-Kappale"/>
        <w:numPr>
          <w:ilvl w:val="0"/>
          <w:numId w:val="10"/>
        </w:numPr>
        <w:ind w:left="1418"/>
        <w:rPr>
          <w:lang w:val="en-GB"/>
        </w:rPr>
      </w:pPr>
      <w:r>
        <w:rPr>
          <w:lang w:val="en-GB"/>
        </w:rPr>
        <w:t>[The use and licencing of patents created in research projects]</w:t>
      </w:r>
    </w:p>
    <w:p w:rsidR="00C71A01" w:rsidRDefault="00C71A01" w:rsidP="00C71A01">
      <w:pPr>
        <w:pStyle w:val="UTU-Kappale"/>
        <w:numPr>
          <w:ilvl w:val="0"/>
          <w:numId w:val="10"/>
        </w:numPr>
        <w:ind w:left="1418"/>
        <w:rPr>
          <w:lang w:val="en-GB"/>
        </w:rPr>
      </w:pPr>
      <w:r>
        <w:rPr>
          <w:lang w:val="en-GB"/>
        </w:rPr>
        <w:t>[</w:t>
      </w:r>
      <w:r w:rsidR="001D4C0F">
        <w:rPr>
          <w:lang w:val="en-GB"/>
        </w:rPr>
        <w:t>Other matters, such as the</w:t>
      </w:r>
      <w:r>
        <w:rPr>
          <w:lang w:val="en-GB"/>
        </w:rPr>
        <w:t xml:space="preserve"> doctoral candidate’s participation in teaching and work groups]</w:t>
      </w:r>
    </w:p>
    <w:p w:rsidR="00C71A01" w:rsidRDefault="00C71A01" w:rsidP="00C71A01">
      <w:pPr>
        <w:pStyle w:val="UTU-Kappale"/>
        <w:rPr>
          <w:lang w:val="en-GB"/>
        </w:rPr>
      </w:pPr>
    </w:p>
    <w:p w:rsidR="00C71A01" w:rsidRDefault="00C71A01" w:rsidP="00C71A01">
      <w:pPr>
        <w:pStyle w:val="UTU-Kappale"/>
        <w:rPr>
          <w:lang w:val="en-GB"/>
        </w:rPr>
      </w:pPr>
    </w:p>
    <w:p w:rsidR="00C71A01" w:rsidRDefault="00C71A01" w:rsidP="00C71A01">
      <w:pPr>
        <w:pStyle w:val="UTU-Kappale"/>
        <w:rPr>
          <w:lang w:val="en-GB"/>
        </w:rPr>
      </w:pPr>
    </w:p>
    <w:p w:rsidR="00C71A01" w:rsidRDefault="00C71A01" w:rsidP="00C71A01">
      <w:pPr>
        <w:pStyle w:val="UTU-Kappale"/>
        <w:rPr>
          <w:lang w:val="en-GB"/>
        </w:rPr>
      </w:pPr>
    </w:p>
    <w:p w:rsidR="00C71A01" w:rsidRDefault="00C71A01" w:rsidP="00C71A01">
      <w:pPr>
        <w:pStyle w:val="UTU-Kappale"/>
        <w:rPr>
          <w:lang w:val="en-GB"/>
        </w:rPr>
      </w:pPr>
    </w:p>
    <w:p w:rsidR="00C71A01" w:rsidRDefault="00C71A01" w:rsidP="00C71A01">
      <w:pPr>
        <w:pStyle w:val="UTU-Kappale"/>
        <w:rPr>
          <w:lang w:val="en-GB"/>
        </w:rPr>
      </w:pPr>
      <w:r>
        <w:rPr>
          <w:lang w:val="en-GB"/>
        </w:rPr>
        <w:t xml:space="preserve">This plan </w:t>
      </w:r>
      <w:proofErr w:type="gramStart"/>
      <w:r>
        <w:rPr>
          <w:lang w:val="en-GB"/>
        </w:rPr>
        <w:t>was drafted</w:t>
      </w:r>
      <w:proofErr w:type="gramEnd"/>
      <w:r>
        <w:rPr>
          <w:lang w:val="en-GB"/>
        </w:rPr>
        <w:t xml:space="preserve"> on ___/___ 20___</w:t>
      </w:r>
    </w:p>
    <w:p w:rsidR="00C71A01" w:rsidRDefault="00C71A01" w:rsidP="00C71A01">
      <w:pPr>
        <w:pStyle w:val="UTU-Kappale"/>
        <w:rPr>
          <w:lang w:val="en-GB"/>
        </w:rPr>
      </w:pPr>
    </w:p>
    <w:p w:rsidR="00C71A01" w:rsidRDefault="00C71A01" w:rsidP="00C71A01">
      <w:pPr>
        <w:pStyle w:val="UTU-Kappale"/>
        <w:rPr>
          <w:lang w:val="en-GB"/>
        </w:rPr>
      </w:pPr>
    </w:p>
    <w:p w:rsidR="00C71A01" w:rsidRDefault="00C71A01" w:rsidP="00C71A01">
      <w:pPr>
        <w:pStyle w:val="UTU-Kappale"/>
        <w:rPr>
          <w:lang w:val="en-GB"/>
        </w:rPr>
      </w:pPr>
    </w:p>
    <w:p w:rsidR="00C71A01" w:rsidRDefault="00C71A01" w:rsidP="00C71A01">
      <w:pPr>
        <w:pStyle w:val="UTU-Kappale"/>
        <w:rPr>
          <w:lang w:val="en-GB"/>
        </w:rPr>
      </w:pPr>
      <w:r>
        <w:rPr>
          <w:lang w:val="en-GB"/>
        </w:rPr>
        <w:t>________________________________      _________________________________</w:t>
      </w:r>
    </w:p>
    <w:p w:rsidR="00C71A01" w:rsidRDefault="00C71A01" w:rsidP="00C71A01">
      <w:pPr>
        <w:pStyle w:val="UTU-Kappale"/>
        <w:rPr>
          <w:lang w:val="en-GB"/>
        </w:rPr>
      </w:pPr>
      <w:proofErr w:type="gramStart"/>
      <w:r>
        <w:rPr>
          <w:lang w:val="en-GB"/>
        </w:rPr>
        <w:t>doctoral</w:t>
      </w:r>
      <w:proofErr w:type="gramEnd"/>
      <w:r>
        <w:rPr>
          <w:lang w:val="en-GB"/>
        </w:rPr>
        <w:t xml:space="preserve"> candidate                                         supervisor</w:t>
      </w:r>
    </w:p>
    <w:p w:rsidR="00C71A01" w:rsidRDefault="00C71A01" w:rsidP="00C71A01">
      <w:pPr>
        <w:pStyle w:val="UTU-Kappale"/>
        <w:rPr>
          <w:lang w:val="en-GB"/>
        </w:rPr>
      </w:pPr>
    </w:p>
    <w:p w:rsidR="00C71A01" w:rsidRDefault="00C71A01" w:rsidP="00C71A01">
      <w:pPr>
        <w:pStyle w:val="UTU-Kappale"/>
        <w:rPr>
          <w:lang w:val="en-GB"/>
        </w:rPr>
      </w:pPr>
    </w:p>
    <w:p w:rsidR="00C71A01" w:rsidRDefault="00C71A01" w:rsidP="00C71A01">
      <w:pPr>
        <w:pStyle w:val="UTU-Kappale"/>
        <w:rPr>
          <w:lang w:val="en-GB"/>
        </w:rPr>
      </w:pPr>
    </w:p>
    <w:p w:rsidR="00C71A01" w:rsidRDefault="00C71A01" w:rsidP="00C71A01">
      <w:pPr>
        <w:pStyle w:val="UTU-Kappale"/>
        <w:rPr>
          <w:lang w:val="en-GB"/>
        </w:rPr>
      </w:pPr>
    </w:p>
    <w:p w:rsidR="00C71A01" w:rsidRDefault="00C71A01" w:rsidP="00C71A01">
      <w:pPr>
        <w:pStyle w:val="UTU-Kappale"/>
        <w:rPr>
          <w:lang w:val="en-GB"/>
        </w:rPr>
      </w:pPr>
      <w:r>
        <w:rPr>
          <w:lang w:val="en-GB"/>
        </w:rPr>
        <w:t>________________________________      _________________________________</w:t>
      </w:r>
    </w:p>
    <w:p w:rsidR="00C71A01" w:rsidRPr="00CF5569" w:rsidRDefault="00C71A01" w:rsidP="00C71A01">
      <w:pPr>
        <w:pStyle w:val="UTU-Kappale"/>
        <w:rPr>
          <w:lang w:val="en-GB"/>
        </w:rPr>
      </w:pPr>
      <w:proofErr w:type="gramStart"/>
      <w:r>
        <w:rPr>
          <w:lang w:val="en-GB"/>
        </w:rPr>
        <w:t>supervisor</w:t>
      </w:r>
      <w:proofErr w:type="gramEnd"/>
      <w:r>
        <w:rPr>
          <w:lang w:val="en-GB"/>
        </w:rPr>
        <w:t xml:space="preserve">                                                      </w:t>
      </w:r>
      <w:proofErr w:type="spellStart"/>
      <w:r>
        <w:rPr>
          <w:lang w:val="en-GB"/>
        </w:rPr>
        <w:t>supervisor</w:t>
      </w:r>
      <w:proofErr w:type="spellEnd"/>
    </w:p>
    <w:p w:rsidR="00C71A01" w:rsidRPr="00CF5569" w:rsidRDefault="00C71A01" w:rsidP="00C71A01">
      <w:pPr>
        <w:pStyle w:val="UTU-Kappale"/>
        <w:rPr>
          <w:lang w:val="en-GB"/>
        </w:rPr>
      </w:pPr>
    </w:p>
    <w:p w:rsidR="00885790" w:rsidRDefault="00885790" w:rsidP="00885790">
      <w:pPr>
        <w:pStyle w:val="BodyText"/>
        <w:tabs>
          <w:tab w:val="clear" w:pos="1304"/>
          <w:tab w:val="clear" w:pos="2552"/>
          <w:tab w:val="clear" w:pos="3912"/>
          <w:tab w:val="clear" w:pos="5216"/>
          <w:tab w:val="clear" w:pos="6521"/>
          <w:tab w:val="clear" w:pos="7825"/>
          <w:tab w:val="clear" w:pos="9129"/>
        </w:tabs>
        <w:ind w:left="1134"/>
        <w:rPr>
          <w:lang w:val="en-GB"/>
        </w:rPr>
      </w:pPr>
    </w:p>
    <w:p w:rsidR="00C71A01" w:rsidRDefault="00C71A01" w:rsidP="00C71A01">
      <w:pPr>
        <w:pStyle w:val="BodyText"/>
        <w:tabs>
          <w:tab w:val="clear" w:pos="1304"/>
          <w:tab w:val="clear" w:pos="2552"/>
          <w:tab w:val="clear" w:pos="3912"/>
          <w:tab w:val="clear" w:pos="5216"/>
          <w:tab w:val="clear" w:pos="6521"/>
          <w:tab w:val="clear" w:pos="7825"/>
          <w:tab w:val="clear" w:pos="9129"/>
        </w:tabs>
        <w:ind w:left="993"/>
        <w:rPr>
          <w:lang w:val="en-GB"/>
        </w:rPr>
      </w:pPr>
    </w:p>
    <w:p w:rsidR="00C71A01" w:rsidRDefault="00C71A01" w:rsidP="00C71A01">
      <w:pPr>
        <w:pStyle w:val="BodyText"/>
        <w:tabs>
          <w:tab w:val="clear" w:pos="1304"/>
          <w:tab w:val="clear" w:pos="2552"/>
          <w:tab w:val="clear" w:pos="3912"/>
          <w:tab w:val="clear" w:pos="5216"/>
          <w:tab w:val="clear" w:pos="6521"/>
          <w:tab w:val="clear" w:pos="7825"/>
          <w:tab w:val="clear" w:pos="9129"/>
        </w:tabs>
        <w:ind w:left="993"/>
        <w:rPr>
          <w:lang w:val="en-GB"/>
        </w:rPr>
      </w:pPr>
    </w:p>
    <w:p w:rsidR="00C71A01" w:rsidRPr="00CF5569" w:rsidRDefault="00C71A01" w:rsidP="00C71A01">
      <w:pPr>
        <w:pStyle w:val="BodyText"/>
        <w:tabs>
          <w:tab w:val="clear" w:pos="1304"/>
          <w:tab w:val="clear" w:pos="2552"/>
          <w:tab w:val="clear" w:pos="3912"/>
          <w:tab w:val="clear" w:pos="5216"/>
          <w:tab w:val="clear" w:pos="6521"/>
          <w:tab w:val="clear" w:pos="7825"/>
          <w:tab w:val="clear" w:pos="9129"/>
        </w:tabs>
        <w:ind w:left="993"/>
        <w:rPr>
          <w:lang w:val="en-GB"/>
        </w:rPr>
      </w:pPr>
      <w:r>
        <w:rPr>
          <w:lang w:val="en-GB"/>
        </w:rPr>
        <w:t>Ori</w:t>
      </w:r>
      <w:r w:rsidR="00E466BC">
        <w:rPr>
          <w:lang w:val="en-GB"/>
        </w:rPr>
        <w:t>ginal copy: doctoral candidate</w:t>
      </w:r>
      <w:r w:rsidR="00E466BC">
        <w:rPr>
          <w:lang w:val="en-GB"/>
        </w:rPr>
        <w:br/>
        <w:t>Further c</w:t>
      </w:r>
      <w:r>
        <w:rPr>
          <w:lang w:val="en-GB"/>
        </w:rPr>
        <w:t>opies: supervisors, Faculty if required, copy added to UGIS portal by doctoral candidate</w:t>
      </w:r>
      <w:bookmarkStart w:id="0" w:name="_GoBack"/>
      <w:bookmarkEnd w:id="0"/>
    </w:p>
    <w:sectPr w:rsidR="00C71A01" w:rsidRPr="00CF5569" w:rsidSect="00B612BD">
      <w:headerReference w:type="even" r:id="rId9"/>
      <w:headerReference w:type="default" r:id="rId10"/>
      <w:footerReference w:type="even" r:id="rId11"/>
      <w:footerReference w:type="default" r:id="rId12"/>
      <w:headerReference w:type="first" r:id="rId13"/>
      <w:footerReference w:type="first" r:id="rId14"/>
      <w:pgSz w:w="11906" w:h="16838" w:code="9"/>
      <w:pgMar w:top="2268" w:right="1134"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5790" w:rsidRDefault="00885790" w:rsidP="007E103C">
      <w:pPr>
        <w:spacing w:line="240" w:lineRule="auto"/>
      </w:pPr>
      <w:r>
        <w:separator/>
      </w:r>
    </w:p>
    <w:p w:rsidR="00885790" w:rsidRDefault="00885790"/>
    <w:p w:rsidR="00885790" w:rsidRDefault="00885790" w:rsidP="005937BC"/>
  </w:endnote>
  <w:endnote w:type="continuationSeparator" w:id="0">
    <w:p w:rsidR="00885790" w:rsidRDefault="00885790" w:rsidP="007E103C">
      <w:pPr>
        <w:spacing w:line="240" w:lineRule="auto"/>
      </w:pPr>
      <w:r>
        <w:continuationSeparator/>
      </w:r>
    </w:p>
    <w:p w:rsidR="00885790" w:rsidRDefault="00885790"/>
    <w:p w:rsidR="00885790" w:rsidRDefault="00885790" w:rsidP="005937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2BD" w:rsidRDefault="00B612BD">
    <w:pP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143" w:type="dxa"/>
      <w:tblInd w:w="4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363"/>
      <w:gridCol w:w="1780"/>
    </w:tblGrid>
    <w:tr w:rsidR="00B7579F" w:rsidRPr="005937BC" w:rsidTr="00C044B6">
      <w:trPr>
        <w:trHeight w:val="333"/>
      </w:trPr>
      <w:tc>
        <w:tcPr>
          <w:tcW w:w="0" w:type="auto"/>
        </w:tcPr>
        <w:p w:rsidR="00121A92" w:rsidRPr="00B753B4" w:rsidRDefault="00121A92" w:rsidP="00885790">
          <w:pPr>
            <w:pStyle w:val="UTU-Kappale"/>
            <w:rPr>
              <w:lang w:val="en-US"/>
            </w:rPr>
          </w:pPr>
          <w:r w:rsidRPr="00B753B4">
            <w:rPr>
              <w:lang w:val="en-US"/>
            </w:rPr>
            <w:t>University of Turku</w:t>
          </w:r>
        </w:p>
        <w:p w:rsidR="00121A92" w:rsidRPr="00B753B4" w:rsidRDefault="00121A92" w:rsidP="00885790">
          <w:pPr>
            <w:pStyle w:val="UTU-Kappale"/>
            <w:rPr>
              <w:lang w:val="en-US"/>
            </w:rPr>
          </w:pPr>
          <w:r w:rsidRPr="00B753B4">
            <w:rPr>
              <w:lang w:val="en-US"/>
            </w:rPr>
            <w:t>FI-20014 University of Turku, Finland</w:t>
          </w:r>
        </w:p>
        <w:p w:rsidR="00B7579F" w:rsidRPr="007F7C78" w:rsidRDefault="00121A92" w:rsidP="00885790">
          <w:pPr>
            <w:pStyle w:val="UTU-Kappale"/>
          </w:pPr>
          <w:r>
            <w:t xml:space="preserve">Telephone +358 29 </w:t>
          </w:r>
          <w:r w:rsidRPr="00AC341D">
            <w:t xml:space="preserve">450 </w:t>
          </w:r>
          <w:r>
            <w:t>5000</w:t>
          </w:r>
        </w:p>
      </w:tc>
      <w:tc>
        <w:tcPr>
          <w:tcW w:w="1780" w:type="dxa"/>
          <w:vAlign w:val="bottom"/>
        </w:tcPr>
        <w:p w:rsidR="00B7579F" w:rsidRPr="005937BC" w:rsidRDefault="00B7579F" w:rsidP="00B7579F">
          <w:pPr>
            <w:pStyle w:val="Footer"/>
            <w:spacing w:line="276" w:lineRule="auto"/>
            <w:jc w:val="right"/>
            <w:rPr>
              <w:rFonts w:cs="Arial"/>
              <w:b/>
              <w:color w:val="9063CD" w:themeColor="accent2"/>
              <w:sz w:val="18"/>
              <w:szCs w:val="18"/>
            </w:rPr>
          </w:pPr>
          <w:r w:rsidRPr="005937BC">
            <w:rPr>
              <w:rFonts w:cs="Arial"/>
              <w:b/>
              <w:color w:val="9063CD" w:themeColor="accent2"/>
              <w:sz w:val="24"/>
              <w:szCs w:val="24"/>
            </w:rPr>
            <w:t>utu.fi</w:t>
          </w:r>
          <w:r w:rsidR="00121A92">
            <w:rPr>
              <w:rFonts w:cs="Arial"/>
              <w:b/>
              <w:color w:val="9063CD" w:themeColor="accent2"/>
              <w:sz w:val="24"/>
              <w:szCs w:val="24"/>
            </w:rPr>
            <w:t>/en</w:t>
          </w:r>
        </w:p>
      </w:tc>
    </w:tr>
  </w:tbl>
  <w:p w:rsidR="00B7579F" w:rsidRPr="00E7109A" w:rsidRDefault="00B7579F" w:rsidP="00885790">
    <w:pPr>
      <w:pStyle w:val="UTU-Kappale"/>
      <w:rPr>
        <w:rFonts w:cs="Arial"/>
      </w:rPr>
    </w:pPr>
    <w:r w:rsidRPr="00E7109A">
      <w:rPr>
        <w:noProof/>
        <w:lang w:eastAsia="fi-FI"/>
      </w:rPr>
      <w:drawing>
        <wp:anchor distT="0" distB="0" distL="114300" distR="114300" simplePos="0" relativeHeight="251660288" behindDoc="0" locked="0" layoutInCell="1" allowOverlap="1" wp14:anchorId="16BB032A" wp14:editId="1F75332F">
          <wp:simplePos x="0" y="0"/>
          <wp:positionH relativeFrom="column">
            <wp:posOffset>-202565</wp:posOffset>
          </wp:positionH>
          <wp:positionV relativeFrom="paragraph">
            <wp:posOffset>-428900</wp:posOffset>
          </wp:positionV>
          <wp:extent cx="501041" cy="473418"/>
          <wp:effectExtent l="0" t="0" r="0" b="3175"/>
          <wp:wrapNone/>
          <wp:docPr id="103" name="Kuva 19" descr="Kuva, joka sisältää kohteen objekti&#10;&#10;Kuvaus luotu, korkea luotettavu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kenoviiva.png"/>
                  <pic:cNvPicPr/>
                </pic:nvPicPr>
                <pic:blipFill>
                  <a:blip r:embed="rId1">
                    <a:extLst>
                      <a:ext uri="{28A0092B-C50C-407E-A947-70E740481C1C}">
                        <a14:useLocalDpi xmlns:a14="http://schemas.microsoft.com/office/drawing/2010/main" val="0"/>
                      </a:ext>
                    </a:extLst>
                  </a:blip>
                  <a:stretch>
                    <a:fillRect/>
                  </a:stretch>
                </pic:blipFill>
                <pic:spPr>
                  <a:xfrm>
                    <a:off x="0" y="0"/>
                    <a:ext cx="501041" cy="473418"/>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2BD" w:rsidRDefault="00B612BD">
    <w:pPr>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5790" w:rsidRDefault="00885790" w:rsidP="007E103C">
      <w:pPr>
        <w:spacing w:line="240" w:lineRule="auto"/>
      </w:pPr>
      <w:r>
        <w:separator/>
      </w:r>
    </w:p>
    <w:p w:rsidR="00885790" w:rsidRDefault="00885790"/>
    <w:p w:rsidR="00885790" w:rsidRDefault="00885790" w:rsidP="005937BC"/>
  </w:footnote>
  <w:footnote w:type="continuationSeparator" w:id="0">
    <w:p w:rsidR="00885790" w:rsidRDefault="00885790" w:rsidP="007E103C">
      <w:pPr>
        <w:spacing w:line="240" w:lineRule="auto"/>
      </w:pPr>
      <w:r>
        <w:continuationSeparator/>
      </w:r>
    </w:p>
    <w:p w:rsidR="00885790" w:rsidRDefault="00885790"/>
    <w:p w:rsidR="00885790" w:rsidRDefault="00885790" w:rsidP="005937B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2BD" w:rsidRDefault="00B612BD">
    <w:pPr>
      <w:spacing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1508903630"/>
      <w:docPartObj>
        <w:docPartGallery w:val="Page Numbers (Top of Page)"/>
        <w:docPartUnique/>
      </w:docPartObj>
    </w:sdtPr>
    <w:sdtEndPr>
      <w:rPr>
        <w:noProof/>
        <w:sz w:val="18"/>
      </w:rPr>
    </w:sdtEndPr>
    <w:sdtContent>
      <w:p w:rsidR="00A30B35" w:rsidRPr="00B84A82" w:rsidRDefault="00A30B35" w:rsidP="00A30B35">
        <w:pPr>
          <w:pStyle w:val="Header"/>
          <w:jc w:val="right"/>
          <w:rPr>
            <w:sz w:val="18"/>
          </w:rPr>
        </w:pPr>
        <w:r w:rsidRPr="00B84A82">
          <w:rPr>
            <w:sz w:val="18"/>
          </w:rPr>
          <w:fldChar w:fldCharType="begin"/>
        </w:r>
        <w:r w:rsidRPr="00B84A82">
          <w:rPr>
            <w:sz w:val="18"/>
          </w:rPr>
          <w:instrText xml:space="preserve"> PAGE   \* MERGEFORMAT </w:instrText>
        </w:r>
        <w:r w:rsidRPr="00B84A82">
          <w:rPr>
            <w:sz w:val="18"/>
          </w:rPr>
          <w:fldChar w:fldCharType="separate"/>
        </w:r>
        <w:r w:rsidR="00E466BC">
          <w:rPr>
            <w:noProof/>
            <w:sz w:val="18"/>
          </w:rPr>
          <w:t>3</w:t>
        </w:r>
        <w:r w:rsidRPr="00B84A82">
          <w:rPr>
            <w:noProof/>
            <w:sz w:val="18"/>
          </w:rPr>
          <w:fldChar w:fldCharType="end"/>
        </w:r>
        <w:r w:rsidRPr="00B84A82">
          <w:rPr>
            <w:noProof/>
            <w:sz w:val="18"/>
          </w:rPr>
          <w:t xml:space="preserve"> (</w:t>
        </w:r>
        <w:r w:rsidRPr="00B84A82">
          <w:rPr>
            <w:noProof/>
            <w:sz w:val="18"/>
          </w:rPr>
          <w:fldChar w:fldCharType="begin"/>
        </w:r>
        <w:r w:rsidRPr="00B84A82">
          <w:rPr>
            <w:noProof/>
            <w:sz w:val="18"/>
          </w:rPr>
          <w:instrText xml:space="preserve"> NUMPAGES   \* MERGEFORMAT </w:instrText>
        </w:r>
        <w:r w:rsidRPr="00B84A82">
          <w:rPr>
            <w:noProof/>
            <w:sz w:val="18"/>
          </w:rPr>
          <w:fldChar w:fldCharType="separate"/>
        </w:r>
        <w:r w:rsidR="00E466BC">
          <w:rPr>
            <w:noProof/>
            <w:sz w:val="18"/>
          </w:rPr>
          <w:t>3</w:t>
        </w:r>
        <w:r w:rsidRPr="00B84A82">
          <w:rPr>
            <w:noProof/>
            <w:sz w:val="18"/>
          </w:rPr>
          <w:fldChar w:fldCharType="end"/>
        </w:r>
        <w:r w:rsidRPr="00B84A82">
          <w:rPr>
            <w:noProof/>
            <w:sz w:val="18"/>
          </w:rPr>
          <w:t>)</w:t>
        </w:r>
      </w:p>
    </w:sdtContent>
  </w:sdt>
  <w:p w:rsidR="00485088" w:rsidRDefault="00A30B35" w:rsidP="00885790">
    <w:pPr>
      <w:pStyle w:val="UTU-Kappale"/>
    </w:pPr>
    <w:r w:rsidRPr="00B84A82">
      <w:rPr>
        <w:noProof/>
        <w:sz w:val="18"/>
        <w:lang w:eastAsia="fi-FI"/>
      </w:rPr>
      <w:t xml:space="preserve"> </w:t>
    </w:r>
    <w:r w:rsidR="00D923CE">
      <w:rPr>
        <w:noProof/>
        <w:lang w:eastAsia="fi-FI"/>
      </w:rPr>
      <w:drawing>
        <wp:anchor distT="0" distB="0" distL="114300" distR="114300" simplePos="0" relativeHeight="251661312" behindDoc="0" locked="0" layoutInCell="1" allowOverlap="1">
          <wp:simplePos x="0" y="0"/>
          <wp:positionH relativeFrom="margin">
            <wp:posOffset>0</wp:posOffset>
          </wp:positionH>
          <wp:positionV relativeFrom="page">
            <wp:posOffset>360045</wp:posOffset>
          </wp:positionV>
          <wp:extent cx="2043106" cy="576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u-logo-en.emf"/>
                  <pic:cNvPicPr/>
                </pic:nvPicPr>
                <pic:blipFill>
                  <a:blip r:embed="rId1">
                    <a:extLst>
                      <a:ext uri="{28A0092B-C50C-407E-A947-70E740481C1C}">
                        <a14:useLocalDpi xmlns:a14="http://schemas.microsoft.com/office/drawing/2010/main" val="0"/>
                      </a:ext>
                    </a:extLst>
                  </a:blip>
                  <a:stretch>
                    <a:fillRect/>
                  </a:stretch>
                </pic:blipFill>
                <pic:spPr>
                  <a:xfrm>
                    <a:off x="0" y="0"/>
                    <a:ext cx="2043106" cy="576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2BD" w:rsidRDefault="00B612BD">
    <w:pPr>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96FC6"/>
    <w:multiLevelType w:val="hybridMultilevel"/>
    <w:tmpl w:val="87ECCF98"/>
    <w:lvl w:ilvl="0" w:tplc="040B0003">
      <w:start w:val="1"/>
      <w:numFmt w:val="bullet"/>
      <w:lvlText w:val="o"/>
      <w:lvlJc w:val="left"/>
      <w:pPr>
        <w:ind w:left="1713" w:hanging="360"/>
      </w:pPr>
      <w:rPr>
        <w:rFonts w:ascii="Courier New" w:hAnsi="Courier New" w:cs="Courier New" w:hint="default"/>
      </w:rPr>
    </w:lvl>
    <w:lvl w:ilvl="1" w:tplc="040B0003" w:tentative="1">
      <w:start w:val="1"/>
      <w:numFmt w:val="bullet"/>
      <w:lvlText w:val="o"/>
      <w:lvlJc w:val="left"/>
      <w:pPr>
        <w:ind w:left="2433" w:hanging="360"/>
      </w:pPr>
      <w:rPr>
        <w:rFonts w:ascii="Courier New" w:hAnsi="Courier New" w:cs="Courier New" w:hint="default"/>
      </w:rPr>
    </w:lvl>
    <w:lvl w:ilvl="2" w:tplc="040B0005" w:tentative="1">
      <w:start w:val="1"/>
      <w:numFmt w:val="bullet"/>
      <w:lvlText w:val=""/>
      <w:lvlJc w:val="left"/>
      <w:pPr>
        <w:ind w:left="3153" w:hanging="360"/>
      </w:pPr>
      <w:rPr>
        <w:rFonts w:ascii="Wingdings" w:hAnsi="Wingdings" w:hint="default"/>
      </w:rPr>
    </w:lvl>
    <w:lvl w:ilvl="3" w:tplc="040B0001" w:tentative="1">
      <w:start w:val="1"/>
      <w:numFmt w:val="bullet"/>
      <w:lvlText w:val=""/>
      <w:lvlJc w:val="left"/>
      <w:pPr>
        <w:ind w:left="3873" w:hanging="360"/>
      </w:pPr>
      <w:rPr>
        <w:rFonts w:ascii="Symbol" w:hAnsi="Symbol" w:hint="default"/>
      </w:rPr>
    </w:lvl>
    <w:lvl w:ilvl="4" w:tplc="040B0003" w:tentative="1">
      <w:start w:val="1"/>
      <w:numFmt w:val="bullet"/>
      <w:lvlText w:val="o"/>
      <w:lvlJc w:val="left"/>
      <w:pPr>
        <w:ind w:left="4593" w:hanging="360"/>
      </w:pPr>
      <w:rPr>
        <w:rFonts w:ascii="Courier New" w:hAnsi="Courier New" w:cs="Courier New" w:hint="default"/>
      </w:rPr>
    </w:lvl>
    <w:lvl w:ilvl="5" w:tplc="040B0005" w:tentative="1">
      <w:start w:val="1"/>
      <w:numFmt w:val="bullet"/>
      <w:lvlText w:val=""/>
      <w:lvlJc w:val="left"/>
      <w:pPr>
        <w:ind w:left="5313" w:hanging="360"/>
      </w:pPr>
      <w:rPr>
        <w:rFonts w:ascii="Wingdings" w:hAnsi="Wingdings" w:hint="default"/>
      </w:rPr>
    </w:lvl>
    <w:lvl w:ilvl="6" w:tplc="040B0001" w:tentative="1">
      <w:start w:val="1"/>
      <w:numFmt w:val="bullet"/>
      <w:lvlText w:val=""/>
      <w:lvlJc w:val="left"/>
      <w:pPr>
        <w:ind w:left="6033" w:hanging="360"/>
      </w:pPr>
      <w:rPr>
        <w:rFonts w:ascii="Symbol" w:hAnsi="Symbol" w:hint="default"/>
      </w:rPr>
    </w:lvl>
    <w:lvl w:ilvl="7" w:tplc="040B0003" w:tentative="1">
      <w:start w:val="1"/>
      <w:numFmt w:val="bullet"/>
      <w:lvlText w:val="o"/>
      <w:lvlJc w:val="left"/>
      <w:pPr>
        <w:ind w:left="6753" w:hanging="360"/>
      </w:pPr>
      <w:rPr>
        <w:rFonts w:ascii="Courier New" w:hAnsi="Courier New" w:cs="Courier New" w:hint="default"/>
      </w:rPr>
    </w:lvl>
    <w:lvl w:ilvl="8" w:tplc="040B0005" w:tentative="1">
      <w:start w:val="1"/>
      <w:numFmt w:val="bullet"/>
      <w:lvlText w:val=""/>
      <w:lvlJc w:val="left"/>
      <w:pPr>
        <w:ind w:left="7473" w:hanging="360"/>
      </w:pPr>
      <w:rPr>
        <w:rFonts w:ascii="Wingdings" w:hAnsi="Wingdings" w:hint="default"/>
      </w:rPr>
    </w:lvl>
  </w:abstractNum>
  <w:abstractNum w:abstractNumId="1" w15:restartNumberingAfterBreak="0">
    <w:nsid w:val="0F11434B"/>
    <w:multiLevelType w:val="multilevel"/>
    <w:tmpl w:val="F9D022C8"/>
    <w:lvl w:ilvl="0">
      <w:start w:val="1"/>
      <w:numFmt w:val="decimal"/>
      <w:pStyle w:val="UTU-Otsikko1"/>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 w15:restartNumberingAfterBreak="0">
    <w:nsid w:val="1225409C"/>
    <w:multiLevelType w:val="hybridMultilevel"/>
    <w:tmpl w:val="7B46CC0A"/>
    <w:lvl w:ilvl="0" w:tplc="153033CC">
      <w:start w:val="1"/>
      <w:numFmt w:val="decimal"/>
      <w:lvlText w:val="%1."/>
      <w:lvlJc w:val="left"/>
      <w:pPr>
        <w:ind w:left="1665" w:hanging="1305"/>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1B3D2E90"/>
    <w:multiLevelType w:val="hybridMultilevel"/>
    <w:tmpl w:val="3700581A"/>
    <w:lvl w:ilvl="0" w:tplc="59324C94">
      <w:start w:val="1"/>
      <w:numFmt w:val="bullet"/>
      <w:pStyle w:val="UTU-Luetelma"/>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31F1364D"/>
    <w:multiLevelType w:val="hybridMultilevel"/>
    <w:tmpl w:val="F112D35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3BFC62DC"/>
    <w:multiLevelType w:val="hybridMultilevel"/>
    <w:tmpl w:val="CD3AD73A"/>
    <w:lvl w:ilvl="0" w:tplc="040B0003">
      <w:start w:val="1"/>
      <w:numFmt w:val="bullet"/>
      <w:lvlText w:val="o"/>
      <w:lvlJc w:val="left"/>
      <w:pPr>
        <w:ind w:left="3330" w:hanging="360"/>
      </w:pPr>
      <w:rPr>
        <w:rFonts w:ascii="Courier New" w:hAnsi="Courier New" w:cs="Courier New" w:hint="default"/>
      </w:rPr>
    </w:lvl>
    <w:lvl w:ilvl="1" w:tplc="040B0003" w:tentative="1">
      <w:start w:val="1"/>
      <w:numFmt w:val="bullet"/>
      <w:lvlText w:val="o"/>
      <w:lvlJc w:val="left"/>
      <w:pPr>
        <w:ind w:left="4050" w:hanging="360"/>
      </w:pPr>
      <w:rPr>
        <w:rFonts w:ascii="Courier New" w:hAnsi="Courier New" w:cs="Courier New" w:hint="default"/>
      </w:rPr>
    </w:lvl>
    <w:lvl w:ilvl="2" w:tplc="040B0005" w:tentative="1">
      <w:start w:val="1"/>
      <w:numFmt w:val="bullet"/>
      <w:lvlText w:val=""/>
      <w:lvlJc w:val="left"/>
      <w:pPr>
        <w:ind w:left="4770" w:hanging="360"/>
      </w:pPr>
      <w:rPr>
        <w:rFonts w:ascii="Wingdings" w:hAnsi="Wingdings" w:hint="default"/>
      </w:rPr>
    </w:lvl>
    <w:lvl w:ilvl="3" w:tplc="040B0001" w:tentative="1">
      <w:start w:val="1"/>
      <w:numFmt w:val="bullet"/>
      <w:lvlText w:val=""/>
      <w:lvlJc w:val="left"/>
      <w:pPr>
        <w:ind w:left="5490" w:hanging="360"/>
      </w:pPr>
      <w:rPr>
        <w:rFonts w:ascii="Symbol" w:hAnsi="Symbol" w:hint="default"/>
      </w:rPr>
    </w:lvl>
    <w:lvl w:ilvl="4" w:tplc="040B0003" w:tentative="1">
      <w:start w:val="1"/>
      <w:numFmt w:val="bullet"/>
      <w:lvlText w:val="o"/>
      <w:lvlJc w:val="left"/>
      <w:pPr>
        <w:ind w:left="6210" w:hanging="360"/>
      </w:pPr>
      <w:rPr>
        <w:rFonts w:ascii="Courier New" w:hAnsi="Courier New" w:cs="Courier New" w:hint="default"/>
      </w:rPr>
    </w:lvl>
    <w:lvl w:ilvl="5" w:tplc="040B0005" w:tentative="1">
      <w:start w:val="1"/>
      <w:numFmt w:val="bullet"/>
      <w:lvlText w:val=""/>
      <w:lvlJc w:val="left"/>
      <w:pPr>
        <w:ind w:left="6930" w:hanging="360"/>
      </w:pPr>
      <w:rPr>
        <w:rFonts w:ascii="Wingdings" w:hAnsi="Wingdings" w:hint="default"/>
      </w:rPr>
    </w:lvl>
    <w:lvl w:ilvl="6" w:tplc="040B0001" w:tentative="1">
      <w:start w:val="1"/>
      <w:numFmt w:val="bullet"/>
      <w:lvlText w:val=""/>
      <w:lvlJc w:val="left"/>
      <w:pPr>
        <w:ind w:left="7650" w:hanging="360"/>
      </w:pPr>
      <w:rPr>
        <w:rFonts w:ascii="Symbol" w:hAnsi="Symbol" w:hint="default"/>
      </w:rPr>
    </w:lvl>
    <w:lvl w:ilvl="7" w:tplc="040B0003" w:tentative="1">
      <w:start w:val="1"/>
      <w:numFmt w:val="bullet"/>
      <w:lvlText w:val="o"/>
      <w:lvlJc w:val="left"/>
      <w:pPr>
        <w:ind w:left="8370" w:hanging="360"/>
      </w:pPr>
      <w:rPr>
        <w:rFonts w:ascii="Courier New" w:hAnsi="Courier New" w:cs="Courier New" w:hint="default"/>
      </w:rPr>
    </w:lvl>
    <w:lvl w:ilvl="8" w:tplc="040B0005" w:tentative="1">
      <w:start w:val="1"/>
      <w:numFmt w:val="bullet"/>
      <w:lvlText w:val=""/>
      <w:lvlJc w:val="left"/>
      <w:pPr>
        <w:ind w:left="9090" w:hanging="360"/>
      </w:pPr>
      <w:rPr>
        <w:rFonts w:ascii="Wingdings" w:hAnsi="Wingdings" w:hint="default"/>
      </w:rPr>
    </w:lvl>
  </w:abstractNum>
  <w:abstractNum w:abstractNumId="6" w15:restartNumberingAfterBreak="0">
    <w:nsid w:val="45521A25"/>
    <w:multiLevelType w:val="hybridMultilevel"/>
    <w:tmpl w:val="43CC6556"/>
    <w:lvl w:ilvl="0" w:tplc="040B0001">
      <w:start w:val="1"/>
      <w:numFmt w:val="bullet"/>
      <w:lvlText w:val=""/>
      <w:lvlJc w:val="left"/>
      <w:pPr>
        <w:ind w:left="1713" w:hanging="360"/>
      </w:pPr>
      <w:rPr>
        <w:rFonts w:ascii="Symbol" w:hAnsi="Symbol" w:hint="default"/>
      </w:rPr>
    </w:lvl>
    <w:lvl w:ilvl="1" w:tplc="040B0003" w:tentative="1">
      <w:start w:val="1"/>
      <w:numFmt w:val="bullet"/>
      <w:lvlText w:val="o"/>
      <w:lvlJc w:val="left"/>
      <w:pPr>
        <w:ind w:left="2433" w:hanging="360"/>
      </w:pPr>
      <w:rPr>
        <w:rFonts w:ascii="Courier New" w:hAnsi="Courier New" w:cs="Courier New" w:hint="default"/>
      </w:rPr>
    </w:lvl>
    <w:lvl w:ilvl="2" w:tplc="040B0005" w:tentative="1">
      <w:start w:val="1"/>
      <w:numFmt w:val="bullet"/>
      <w:lvlText w:val=""/>
      <w:lvlJc w:val="left"/>
      <w:pPr>
        <w:ind w:left="3153" w:hanging="360"/>
      </w:pPr>
      <w:rPr>
        <w:rFonts w:ascii="Wingdings" w:hAnsi="Wingdings" w:hint="default"/>
      </w:rPr>
    </w:lvl>
    <w:lvl w:ilvl="3" w:tplc="040B0001" w:tentative="1">
      <w:start w:val="1"/>
      <w:numFmt w:val="bullet"/>
      <w:lvlText w:val=""/>
      <w:lvlJc w:val="left"/>
      <w:pPr>
        <w:ind w:left="3873" w:hanging="360"/>
      </w:pPr>
      <w:rPr>
        <w:rFonts w:ascii="Symbol" w:hAnsi="Symbol" w:hint="default"/>
      </w:rPr>
    </w:lvl>
    <w:lvl w:ilvl="4" w:tplc="040B0003" w:tentative="1">
      <w:start w:val="1"/>
      <w:numFmt w:val="bullet"/>
      <w:lvlText w:val="o"/>
      <w:lvlJc w:val="left"/>
      <w:pPr>
        <w:ind w:left="4593" w:hanging="360"/>
      </w:pPr>
      <w:rPr>
        <w:rFonts w:ascii="Courier New" w:hAnsi="Courier New" w:cs="Courier New" w:hint="default"/>
      </w:rPr>
    </w:lvl>
    <w:lvl w:ilvl="5" w:tplc="040B0005" w:tentative="1">
      <w:start w:val="1"/>
      <w:numFmt w:val="bullet"/>
      <w:lvlText w:val=""/>
      <w:lvlJc w:val="left"/>
      <w:pPr>
        <w:ind w:left="5313" w:hanging="360"/>
      </w:pPr>
      <w:rPr>
        <w:rFonts w:ascii="Wingdings" w:hAnsi="Wingdings" w:hint="default"/>
      </w:rPr>
    </w:lvl>
    <w:lvl w:ilvl="6" w:tplc="040B0001" w:tentative="1">
      <w:start w:val="1"/>
      <w:numFmt w:val="bullet"/>
      <w:lvlText w:val=""/>
      <w:lvlJc w:val="left"/>
      <w:pPr>
        <w:ind w:left="6033" w:hanging="360"/>
      </w:pPr>
      <w:rPr>
        <w:rFonts w:ascii="Symbol" w:hAnsi="Symbol" w:hint="default"/>
      </w:rPr>
    </w:lvl>
    <w:lvl w:ilvl="7" w:tplc="040B0003" w:tentative="1">
      <w:start w:val="1"/>
      <w:numFmt w:val="bullet"/>
      <w:lvlText w:val="o"/>
      <w:lvlJc w:val="left"/>
      <w:pPr>
        <w:ind w:left="6753" w:hanging="360"/>
      </w:pPr>
      <w:rPr>
        <w:rFonts w:ascii="Courier New" w:hAnsi="Courier New" w:cs="Courier New" w:hint="default"/>
      </w:rPr>
    </w:lvl>
    <w:lvl w:ilvl="8" w:tplc="040B0005" w:tentative="1">
      <w:start w:val="1"/>
      <w:numFmt w:val="bullet"/>
      <w:lvlText w:val=""/>
      <w:lvlJc w:val="left"/>
      <w:pPr>
        <w:ind w:left="7473" w:hanging="360"/>
      </w:pPr>
      <w:rPr>
        <w:rFonts w:ascii="Wingdings" w:hAnsi="Wingdings" w:hint="default"/>
      </w:rPr>
    </w:lvl>
  </w:abstractNum>
  <w:abstractNum w:abstractNumId="7" w15:restartNumberingAfterBreak="0">
    <w:nsid w:val="4D532CE3"/>
    <w:multiLevelType w:val="hybridMultilevel"/>
    <w:tmpl w:val="88745006"/>
    <w:lvl w:ilvl="0" w:tplc="040B0001">
      <w:start w:val="1"/>
      <w:numFmt w:val="bullet"/>
      <w:lvlText w:val=""/>
      <w:lvlJc w:val="left"/>
      <w:pPr>
        <w:ind w:left="3272" w:hanging="360"/>
      </w:pPr>
      <w:rPr>
        <w:rFonts w:ascii="Symbol" w:hAnsi="Symbol" w:hint="default"/>
      </w:rPr>
    </w:lvl>
    <w:lvl w:ilvl="1" w:tplc="040B0003" w:tentative="1">
      <w:start w:val="1"/>
      <w:numFmt w:val="bullet"/>
      <w:lvlText w:val="o"/>
      <w:lvlJc w:val="left"/>
      <w:pPr>
        <w:ind w:left="3992" w:hanging="360"/>
      </w:pPr>
      <w:rPr>
        <w:rFonts w:ascii="Courier New" w:hAnsi="Courier New" w:cs="Courier New" w:hint="default"/>
      </w:rPr>
    </w:lvl>
    <w:lvl w:ilvl="2" w:tplc="040B0005" w:tentative="1">
      <w:start w:val="1"/>
      <w:numFmt w:val="bullet"/>
      <w:lvlText w:val=""/>
      <w:lvlJc w:val="left"/>
      <w:pPr>
        <w:ind w:left="4712" w:hanging="360"/>
      </w:pPr>
      <w:rPr>
        <w:rFonts w:ascii="Wingdings" w:hAnsi="Wingdings" w:hint="default"/>
      </w:rPr>
    </w:lvl>
    <w:lvl w:ilvl="3" w:tplc="040B0001" w:tentative="1">
      <w:start w:val="1"/>
      <w:numFmt w:val="bullet"/>
      <w:lvlText w:val=""/>
      <w:lvlJc w:val="left"/>
      <w:pPr>
        <w:ind w:left="5432" w:hanging="360"/>
      </w:pPr>
      <w:rPr>
        <w:rFonts w:ascii="Symbol" w:hAnsi="Symbol" w:hint="default"/>
      </w:rPr>
    </w:lvl>
    <w:lvl w:ilvl="4" w:tplc="040B0003" w:tentative="1">
      <w:start w:val="1"/>
      <w:numFmt w:val="bullet"/>
      <w:lvlText w:val="o"/>
      <w:lvlJc w:val="left"/>
      <w:pPr>
        <w:ind w:left="6152" w:hanging="360"/>
      </w:pPr>
      <w:rPr>
        <w:rFonts w:ascii="Courier New" w:hAnsi="Courier New" w:cs="Courier New" w:hint="default"/>
      </w:rPr>
    </w:lvl>
    <w:lvl w:ilvl="5" w:tplc="040B0005" w:tentative="1">
      <w:start w:val="1"/>
      <w:numFmt w:val="bullet"/>
      <w:lvlText w:val=""/>
      <w:lvlJc w:val="left"/>
      <w:pPr>
        <w:ind w:left="6872" w:hanging="360"/>
      </w:pPr>
      <w:rPr>
        <w:rFonts w:ascii="Wingdings" w:hAnsi="Wingdings" w:hint="default"/>
      </w:rPr>
    </w:lvl>
    <w:lvl w:ilvl="6" w:tplc="040B0001" w:tentative="1">
      <w:start w:val="1"/>
      <w:numFmt w:val="bullet"/>
      <w:lvlText w:val=""/>
      <w:lvlJc w:val="left"/>
      <w:pPr>
        <w:ind w:left="7592" w:hanging="360"/>
      </w:pPr>
      <w:rPr>
        <w:rFonts w:ascii="Symbol" w:hAnsi="Symbol" w:hint="default"/>
      </w:rPr>
    </w:lvl>
    <w:lvl w:ilvl="7" w:tplc="040B0003" w:tentative="1">
      <w:start w:val="1"/>
      <w:numFmt w:val="bullet"/>
      <w:lvlText w:val="o"/>
      <w:lvlJc w:val="left"/>
      <w:pPr>
        <w:ind w:left="8312" w:hanging="360"/>
      </w:pPr>
      <w:rPr>
        <w:rFonts w:ascii="Courier New" w:hAnsi="Courier New" w:cs="Courier New" w:hint="default"/>
      </w:rPr>
    </w:lvl>
    <w:lvl w:ilvl="8" w:tplc="040B0005" w:tentative="1">
      <w:start w:val="1"/>
      <w:numFmt w:val="bullet"/>
      <w:lvlText w:val=""/>
      <w:lvlJc w:val="left"/>
      <w:pPr>
        <w:ind w:left="9032" w:hanging="360"/>
      </w:pPr>
      <w:rPr>
        <w:rFonts w:ascii="Wingdings" w:hAnsi="Wingdings" w:hint="default"/>
      </w:rPr>
    </w:lvl>
  </w:abstractNum>
  <w:abstractNum w:abstractNumId="8" w15:restartNumberingAfterBreak="0">
    <w:nsid w:val="556A1AAA"/>
    <w:multiLevelType w:val="hybridMultilevel"/>
    <w:tmpl w:val="495A5E78"/>
    <w:lvl w:ilvl="0" w:tplc="040B0001">
      <w:start w:val="1"/>
      <w:numFmt w:val="bullet"/>
      <w:lvlText w:val=""/>
      <w:lvlJc w:val="left"/>
      <w:pPr>
        <w:ind w:left="1713" w:hanging="360"/>
      </w:pPr>
      <w:rPr>
        <w:rFonts w:ascii="Symbol" w:hAnsi="Symbol" w:hint="default"/>
      </w:rPr>
    </w:lvl>
    <w:lvl w:ilvl="1" w:tplc="040B0003" w:tentative="1">
      <w:start w:val="1"/>
      <w:numFmt w:val="bullet"/>
      <w:lvlText w:val="o"/>
      <w:lvlJc w:val="left"/>
      <w:pPr>
        <w:ind w:left="2433" w:hanging="360"/>
      </w:pPr>
      <w:rPr>
        <w:rFonts w:ascii="Courier New" w:hAnsi="Courier New" w:cs="Courier New" w:hint="default"/>
      </w:rPr>
    </w:lvl>
    <w:lvl w:ilvl="2" w:tplc="040B0005" w:tentative="1">
      <w:start w:val="1"/>
      <w:numFmt w:val="bullet"/>
      <w:lvlText w:val=""/>
      <w:lvlJc w:val="left"/>
      <w:pPr>
        <w:ind w:left="3153" w:hanging="360"/>
      </w:pPr>
      <w:rPr>
        <w:rFonts w:ascii="Wingdings" w:hAnsi="Wingdings" w:hint="default"/>
      </w:rPr>
    </w:lvl>
    <w:lvl w:ilvl="3" w:tplc="040B0001" w:tentative="1">
      <w:start w:val="1"/>
      <w:numFmt w:val="bullet"/>
      <w:lvlText w:val=""/>
      <w:lvlJc w:val="left"/>
      <w:pPr>
        <w:ind w:left="3873" w:hanging="360"/>
      </w:pPr>
      <w:rPr>
        <w:rFonts w:ascii="Symbol" w:hAnsi="Symbol" w:hint="default"/>
      </w:rPr>
    </w:lvl>
    <w:lvl w:ilvl="4" w:tplc="040B0003" w:tentative="1">
      <w:start w:val="1"/>
      <w:numFmt w:val="bullet"/>
      <w:lvlText w:val="o"/>
      <w:lvlJc w:val="left"/>
      <w:pPr>
        <w:ind w:left="4593" w:hanging="360"/>
      </w:pPr>
      <w:rPr>
        <w:rFonts w:ascii="Courier New" w:hAnsi="Courier New" w:cs="Courier New" w:hint="default"/>
      </w:rPr>
    </w:lvl>
    <w:lvl w:ilvl="5" w:tplc="040B0005" w:tentative="1">
      <w:start w:val="1"/>
      <w:numFmt w:val="bullet"/>
      <w:lvlText w:val=""/>
      <w:lvlJc w:val="left"/>
      <w:pPr>
        <w:ind w:left="5313" w:hanging="360"/>
      </w:pPr>
      <w:rPr>
        <w:rFonts w:ascii="Wingdings" w:hAnsi="Wingdings" w:hint="default"/>
      </w:rPr>
    </w:lvl>
    <w:lvl w:ilvl="6" w:tplc="040B0001" w:tentative="1">
      <w:start w:val="1"/>
      <w:numFmt w:val="bullet"/>
      <w:lvlText w:val=""/>
      <w:lvlJc w:val="left"/>
      <w:pPr>
        <w:ind w:left="6033" w:hanging="360"/>
      </w:pPr>
      <w:rPr>
        <w:rFonts w:ascii="Symbol" w:hAnsi="Symbol" w:hint="default"/>
      </w:rPr>
    </w:lvl>
    <w:lvl w:ilvl="7" w:tplc="040B0003" w:tentative="1">
      <w:start w:val="1"/>
      <w:numFmt w:val="bullet"/>
      <w:lvlText w:val="o"/>
      <w:lvlJc w:val="left"/>
      <w:pPr>
        <w:ind w:left="6753" w:hanging="360"/>
      </w:pPr>
      <w:rPr>
        <w:rFonts w:ascii="Courier New" w:hAnsi="Courier New" w:cs="Courier New" w:hint="default"/>
      </w:rPr>
    </w:lvl>
    <w:lvl w:ilvl="8" w:tplc="040B0005" w:tentative="1">
      <w:start w:val="1"/>
      <w:numFmt w:val="bullet"/>
      <w:lvlText w:val=""/>
      <w:lvlJc w:val="left"/>
      <w:pPr>
        <w:ind w:left="7473" w:hanging="360"/>
      </w:pPr>
      <w:rPr>
        <w:rFonts w:ascii="Wingdings" w:hAnsi="Wingdings" w:hint="default"/>
      </w:rPr>
    </w:lvl>
  </w:abstractNum>
  <w:abstractNum w:abstractNumId="9" w15:restartNumberingAfterBreak="0">
    <w:nsid w:val="64931823"/>
    <w:multiLevelType w:val="hybridMultilevel"/>
    <w:tmpl w:val="5224B63E"/>
    <w:lvl w:ilvl="0" w:tplc="040B0003">
      <w:start w:val="1"/>
      <w:numFmt w:val="bullet"/>
      <w:lvlText w:val="o"/>
      <w:lvlJc w:val="left"/>
      <w:pPr>
        <w:ind w:left="3272" w:hanging="360"/>
      </w:pPr>
      <w:rPr>
        <w:rFonts w:ascii="Courier New" w:hAnsi="Courier New" w:cs="Courier New" w:hint="default"/>
      </w:rPr>
    </w:lvl>
    <w:lvl w:ilvl="1" w:tplc="040B0003" w:tentative="1">
      <w:start w:val="1"/>
      <w:numFmt w:val="bullet"/>
      <w:lvlText w:val="o"/>
      <w:lvlJc w:val="left"/>
      <w:pPr>
        <w:ind w:left="3992" w:hanging="360"/>
      </w:pPr>
      <w:rPr>
        <w:rFonts w:ascii="Courier New" w:hAnsi="Courier New" w:cs="Courier New" w:hint="default"/>
      </w:rPr>
    </w:lvl>
    <w:lvl w:ilvl="2" w:tplc="040B0005" w:tentative="1">
      <w:start w:val="1"/>
      <w:numFmt w:val="bullet"/>
      <w:lvlText w:val=""/>
      <w:lvlJc w:val="left"/>
      <w:pPr>
        <w:ind w:left="4712" w:hanging="360"/>
      </w:pPr>
      <w:rPr>
        <w:rFonts w:ascii="Wingdings" w:hAnsi="Wingdings" w:hint="default"/>
      </w:rPr>
    </w:lvl>
    <w:lvl w:ilvl="3" w:tplc="040B0001" w:tentative="1">
      <w:start w:val="1"/>
      <w:numFmt w:val="bullet"/>
      <w:lvlText w:val=""/>
      <w:lvlJc w:val="left"/>
      <w:pPr>
        <w:ind w:left="5432" w:hanging="360"/>
      </w:pPr>
      <w:rPr>
        <w:rFonts w:ascii="Symbol" w:hAnsi="Symbol" w:hint="default"/>
      </w:rPr>
    </w:lvl>
    <w:lvl w:ilvl="4" w:tplc="040B0003" w:tentative="1">
      <w:start w:val="1"/>
      <w:numFmt w:val="bullet"/>
      <w:lvlText w:val="o"/>
      <w:lvlJc w:val="left"/>
      <w:pPr>
        <w:ind w:left="6152" w:hanging="360"/>
      </w:pPr>
      <w:rPr>
        <w:rFonts w:ascii="Courier New" w:hAnsi="Courier New" w:cs="Courier New" w:hint="default"/>
      </w:rPr>
    </w:lvl>
    <w:lvl w:ilvl="5" w:tplc="040B0005" w:tentative="1">
      <w:start w:val="1"/>
      <w:numFmt w:val="bullet"/>
      <w:lvlText w:val=""/>
      <w:lvlJc w:val="left"/>
      <w:pPr>
        <w:ind w:left="6872" w:hanging="360"/>
      </w:pPr>
      <w:rPr>
        <w:rFonts w:ascii="Wingdings" w:hAnsi="Wingdings" w:hint="default"/>
      </w:rPr>
    </w:lvl>
    <w:lvl w:ilvl="6" w:tplc="040B0001" w:tentative="1">
      <w:start w:val="1"/>
      <w:numFmt w:val="bullet"/>
      <w:lvlText w:val=""/>
      <w:lvlJc w:val="left"/>
      <w:pPr>
        <w:ind w:left="7592" w:hanging="360"/>
      </w:pPr>
      <w:rPr>
        <w:rFonts w:ascii="Symbol" w:hAnsi="Symbol" w:hint="default"/>
      </w:rPr>
    </w:lvl>
    <w:lvl w:ilvl="7" w:tplc="040B0003" w:tentative="1">
      <w:start w:val="1"/>
      <w:numFmt w:val="bullet"/>
      <w:lvlText w:val="o"/>
      <w:lvlJc w:val="left"/>
      <w:pPr>
        <w:ind w:left="8312" w:hanging="360"/>
      </w:pPr>
      <w:rPr>
        <w:rFonts w:ascii="Courier New" w:hAnsi="Courier New" w:cs="Courier New" w:hint="default"/>
      </w:rPr>
    </w:lvl>
    <w:lvl w:ilvl="8" w:tplc="040B0005" w:tentative="1">
      <w:start w:val="1"/>
      <w:numFmt w:val="bullet"/>
      <w:lvlText w:val=""/>
      <w:lvlJc w:val="left"/>
      <w:pPr>
        <w:ind w:left="9032"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8"/>
  </w:num>
  <w:num w:numId="6">
    <w:abstractNumId w:val="5"/>
  </w:num>
  <w:num w:numId="7">
    <w:abstractNumId w:val="7"/>
  </w:num>
  <w:num w:numId="8">
    <w:abstractNumId w:val="9"/>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formatting="1" w:enforcement="0"/>
  <w:styleLockTheme/>
  <w:styleLockQFSet/>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03C"/>
    <w:rsid w:val="000333ED"/>
    <w:rsid w:val="00121A92"/>
    <w:rsid w:val="00153BAF"/>
    <w:rsid w:val="00182CD1"/>
    <w:rsid w:val="001D4C0F"/>
    <w:rsid w:val="00210D5C"/>
    <w:rsid w:val="0024438D"/>
    <w:rsid w:val="00244C59"/>
    <w:rsid w:val="0030797D"/>
    <w:rsid w:val="0034499F"/>
    <w:rsid w:val="00361F80"/>
    <w:rsid w:val="00424DB6"/>
    <w:rsid w:val="00431CCF"/>
    <w:rsid w:val="00461F1E"/>
    <w:rsid w:val="00467E7B"/>
    <w:rsid w:val="00485088"/>
    <w:rsid w:val="005937BC"/>
    <w:rsid w:val="00595581"/>
    <w:rsid w:val="00613C9E"/>
    <w:rsid w:val="00614C8B"/>
    <w:rsid w:val="00694B4B"/>
    <w:rsid w:val="00716208"/>
    <w:rsid w:val="007E103C"/>
    <w:rsid w:val="008512C6"/>
    <w:rsid w:val="00851369"/>
    <w:rsid w:val="0088066F"/>
    <w:rsid w:val="00881439"/>
    <w:rsid w:val="00885790"/>
    <w:rsid w:val="008C2F07"/>
    <w:rsid w:val="008D7144"/>
    <w:rsid w:val="00967E99"/>
    <w:rsid w:val="009D599E"/>
    <w:rsid w:val="00A30B35"/>
    <w:rsid w:val="00AC341D"/>
    <w:rsid w:val="00AF54D5"/>
    <w:rsid w:val="00B44B04"/>
    <w:rsid w:val="00B612BD"/>
    <w:rsid w:val="00B7579F"/>
    <w:rsid w:val="00B84A82"/>
    <w:rsid w:val="00BA5060"/>
    <w:rsid w:val="00C71A01"/>
    <w:rsid w:val="00CF5569"/>
    <w:rsid w:val="00D105B9"/>
    <w:rsid w:val="00D551E1"/>
    <w:rsid w:val="00D641C6"/>
    <w:rsid w:val="00D923CE"/>
    <w:rsid w:val="00DE7BD6"/>
    <w:rsid w:val="00DF4D5D"/>
    <w:rsid w:val="00E466BC"/>
    <w:rsid w:val="00E54006"/>
    <w:rsid w:val="00E94F15"/>
    <w:rsid w:val="00EF3B7D"/>
    <w:rsid w:val="00F1682F"/>
    <w:rsid w:val="00F42965"/>
    <w:rsid w:val="00F818A7"/>
    <w:rsid w:val="00FC639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0AB458"/>
  <w15:chartTrackingRefBased/>
  <w15:docId w15:val="{CC1655F5-5921-45FE-A389-316D0A231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1" w:defUIPriority="99" w:defSemiHidden="0" w:defUnhideWhenUsed="0" w:defQFormat="0" w:count="371">
    <w:lsdException w:name="Normal" w:locked="0"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locked="0"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0" w:qFormat="1"/>
    <w:lsdException w:name="Closing" w:semiHidden="1" w:unhideWhenUsed="1"/>
    <w:lsdException w:name="Signature" w:semiHidden="1" w:unhideWhenUsed="1"/>
    <w:lsdException w:name="Default Paragraph Font" w:locked="0" w:semiHidden="1" w:uiPriority="1" w:unhideWhenUsed="1"/>
    <w:lsdException w:name="Body Text" w:locked="0"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0"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E103C"/>
    <w:pPr>
      <w:tabs>
        <w:tab w:val="left" w:pos="1304"/>
        <w:tab w:val="left" w:pos="2552"/>
        <w:tab w:val="left" w:pos="3912"/>
        <w:tab w:val="left" w:pos="5216"/>
        <w:tab w:val="left" w:pos="6521"/>
        <w:tab w:val="left" w:pos="7825"/>
        <w:tab w:val="left" w:pos="9129"/>
        <w:tab w:val="left" w:pos="10433"/>
      </w:tabs>
      <w:spacing w:after="0" w:line="240" w:lineRule="exact"/>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locked/>
    <w:rsid w:val="007E103C"/>
    <w:pPr>
      <w:ind w:left="2552"/>
    </w:pPr>
  </w:style>
  <w:style w:type="character" w:customStyle="1" w:styleId="BodyTextChar">
    <w:name w:val="Body Text Char"/>
    <w:basedOn w:val="DefaultParagraphFont"/>
    <w:link w:val="BodyText"/>
    <w:rsid w:val="007E103C"/>
    <w:rPr>
      <w:rFonts w:ascii="Arial" w:eastAsia="Times New Roman" w:hAnsi="Arial" w:cs="Times New Roman"/>
      <w:szCs w:val="20"/>
    </w:rPr>
  </w:style>
  <w:style w:type="paragraph" w:styleId="Footer">
    <w:name w:val="footer"/>
    <w:basedOn w:val="Normal"/>
    <w:link w:val="FooterChar"/>
    <w:locked/>
    <w:rsid w:val="007E103C"/>
    <w:pPr>
      <w:tabs>
        <w:tab w:val="left" w:pos="2438"/>
        <w:tab w:val="left" w:pos="3856"/>
        <w:tab w:val="center" w:pos="4819"/>
        <w:tab w:val="left" w:pos="5046"/>
        <w:tab w:val="left" w:pos="6464"/>
        <w:tab w:val="left" w:pos="7598"/>
        <w:tab w:val="left" w:pos="9072"/>
        <w:tab w:val="right" w:pos="9638"/>
      </w:tabs>
    </w:pPr>
    <w:rPr>
      <w:color w:val="707070"/>
      <w:sz w:val="16"/>
      <w:szCs w:val="16"/>
    </w:rPr>
  </w:style>
  <w:style w:type="character" w:customStyle="1" w:styleId="FooterChar">
    <w:name w:val="Footer Char"/>
    <w:basedOn w:val="DefaultParagraphFont"/>
    <w:link w:val="Footer"/>
    <w:rsid w:val="007E103C"/>
    <w:rPr>
      <w:rFonts w:ascii="Arial" w:eastAsia="Times New Roman" w:hAnsi="Arial" w:cs="Times New Roman"/>
      <w:color w:val="707070"/>
      <w:sz w:val="16"/>
      <w:szCs w:val="16"/>
    </w:rPr>
  </w:style>
  <w:style w:type="paragraph" w:styleId="Header">
    <w:name w:val="header"/>
    <w:basedOn w:val="Normal"/>
    <w:link w:val="HeaderChar"/>
    <w:locked/>
    <w:rsid w:val="007E103C"/>
    <w:pPr>
      <w:tabs>
        <w:tab w:val="clear" w:pos="1304"/>
      </w:tabs>
    </w:pPr>
  </w:style>
  <w:style w:type="character" w:customStyle="1" w:styleId="HeaderChar">
    <w:name w:val="Header Char"/>
    <w:basedOn w:val="DefaultParagraphFont"/>
    <w:link w:val="Header"/>
    <w:rsid w:val="007E103C"/>
    <w:rPr>
      <w:rFonts w:ascii="Arial" w:eastAsia="Times New Roman" w:hAnsi="Arial" w:cs="Times New Roman"/>
      <w:szCs w:val="20"/>
    </w:rPr>
  </w:style>
  <w:style w:type="paragraph" w:styleId="Title">
    <w:name w:val="Title"/>
    <w:aliases w:val="UTU-Asiaotsikko"/>
    <w:basedOn w:val="Normal"/>
    <w:next w:val="BodyText"/>
    <w:link w:val="TitleChar"/>
    <w:qFormat/>
    <w:rsid w:val="00851369"/>
    <w:pPr>
      <w:spacing w:line="240" w:lineRule="auto"/>
    </w:pPr>
    <w:rPr>
      <w:b/>
      <w:sz w:val="24"/>
      <w:szCs w:val="24"/>
    </w:rPr>
  </w:style>
  <w:style w:type="character" w:customStyle="1" w:styleId="TitleChar">
    <w:name w:val="Title Char"/>
    <w:aliases w:val="UTU-Asiaotsikko Char"/>
    <w:basedOn w:val="DefaultParagraphFont"/>
    <w:link w:val="Title"/>
    <w:rsid w:val="00851369"/>
    <w:rPr>
      <w:rFonts w:ascii="Arial" w:eastAsia="Times New Roman" w:hAnsi="Arial" w:cs="Times New Roman"/>
      <w:b/>
      <w:sz w:val="24"/>
      <w:szCs w:val="24"/>
    </w:rPr>
  </w:style>
  <w:style w:type="paragraph" w:styleId="BalloonText">
    <w:name w:val="Balloon Text"/>
    <w:basedOn w:val="Normal"/>
    <w:link w:val="BalloonTextChar"/>
    <w:uiPriority w:val="99"/>
    <w:semiHidden/>
    <w:unhideWhenUsed/>
    <w:locked/>
    <w:rsid w:val="00614C8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C8B"/>
    <w:rPr>
      <w:rFonts w:ascii="Segoe UI" w:eastAsia="Times New Roman" w:hAnsi="Segoe UI" w:cs="Segoe UI"/>
      <w:sz w:val="18"/>
      <w:szCs w:val="18"/>
    </w:rPr>
  </w:style>
  <w:style w:type="table" w:styleId="TableGrid">
    <w:name w:val="Table Grid"/>
    <w:basedOn w:val="TableNormal"/>
    <w:uiPriority w:val="39"/>
    <w:locked/>
    <w:rsid w:val="0015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locked/>
    <w:rsid w:val="005937BC"/>
    <w:rPr>
      <w:b/>
      <w:sz w:val="18"/>
      <w:szCs w:val="18"/>
    </w:rPr>
  </w:style>
  <w:style w:type="paragraph" w:customStyle="1" w:styleId="UTU-Sisennettykappale">
    <w:name w:val="UTU-Sisennetty kappale"/>
    <w:basedOn w:val="Normal"/>
    <w:link w:val="UTU-SisennettykappaleChar"/>
    <w:qFormat/>
    <w:rsid w:val="00F42965"/>
    <w:pPr>
      <w:spacing w:line="240" w:lineRule="auto"/>
      <w:ind w:left="2608"/>
    </w:pPr>
    <w:rPr>
      <w:sz w:val="20"/>
    </w:rPr>
  </w:style>
  <w:style w:type="paragraph" w:customStyle="1" w:styleId="UTU-Kappale">
    <w:name w:val="UTU-Kappale"/>
    <w:basedOn w:val="BodyText"/>
    <w:link w:val="UTU-KappaleChar"/>
    <w:qFormat/>
    <w:rsid w:val="00885790"/>
    <w:pPr>
      <w:tabs>
        <w:tab w:val="clear" w:pos="1304"/>
        <w:tab w:val="clear" w:pos="2552"/>
        <w:tab w:val="clear" w:pos="3912"/>
        <w:tab w:val="clear" w:pos="5216"/>
        <w:tab w:val="clear" w:pos="6521"/>
        <w:tab w:val="clear" w:pos="7825"/>
        <w:tab w:val="clear" w:pos="9129"/>
      </w:tabs>
      <w:ind w:left="993"/>
    </w:pPr>
  </w:style>
  <w:style w:type="character" w:customStyle="1" w:styleId="UTU-SisennettykappaleChar">
    <w:name w:val="UTU-Sisennetty kappale Char"/>
    <w:basedOn w:val="DefaultParagraphFont"/>
    <w:link w:val="UTU-Sisennettykappale"/>
    <w:rsid w:val="00F42965"/>
    <w:rPr>
      <w:rFonts w:ascii="Arial" w:eastAsia="Times New Roman" w:hAnsi="Arial" w:cs="Times New Roman"/>
      <w:sz w:val="20"/>
      <w:szCs w:val="20"/>
    </w:rPr>
  </w:style>
  <w:style w:type="character" w:customStyle="1" w:styleId="UTU-KappaleChar">
    <w:name w:val="UTU-Kappale Char"/>
    <w:basedOn w:val="DefaultParagraphFont"/>
    <w:link w:val="UTU-Kappale"/>
    <w:rsid w:val="00885790"/>
    <w:rPr>
      <w:rFonts w:ascii="Arial" w:eastAsia="Times New Roman" w:hAnsi="Arial" w:cs="Times New Roman"/>
      <w:szCs w:val="20"/>
    </w:rPr>
  </w:style>
  <w:style w:type="paragraph" w:customStyle="1" w:styleId="UTU-Otsikko1">
    <w:name w:val="UTU-Otsikko 1"/>
    <w:basedOn w:val="UTU-Kappale"/>
    <w:link w:val="UTU-Otsikko1Char"/>
    <w:qFormat/>
    <w:rsid w:val="00885790"/>
    <w:pPr>
      <w:numPr>
        <w:numId w:val="1"/>
      </w:numPr>
      <w:tabs>
        <w:tab w:val="clear" w:pos="10433"/>
        <w:tab w:val="left" w:pos="284"/>
      </w:tabs>
      <w:ind w:left="993" w:hanging="22"/>
    </w:pPr>
    <w:rPr>
      <w:b/>
      <w:sz w:val="24"/>
      <w:szCs w:val="24"/>
    </w:rPr>
  </w:style>
  <w:style w:type="paragraph" w:customStyle="1" w:styleId="UTU-Otsikko2">
    <w:name w:val="UTU-Otsikko 2"/>
    <w:basedOn w:val="UTU-Kappale"/>
    <w:link w:val="UTU-Otsikko2Char"/>
    <w:qFormat/>
    <w:rsid w:val="00CF5569"/>
    <w:rPr>
      <w:i/>
      <w:lang w:val="en-GB"/>
    </w:rPr>
  </w:style>
  <w:style w:type="character" w:customStyle="1" w:styleId="UTU-Otsikko1Char">
    <w:name w:val="UTU-Otsikko 1 Char"/>
    <w:basedOn w:val="UTU-KappaleChar"/>
    <w:link w:val="UTU-Otsikko1"/>
    <w:rsid w:val="00885790"/>
    <w:rPr>
      <w:rFonts w:ascii="Arial" w:eastAsia="Times New Roman" w:hAnsi="Arial" w:cs="Times New Roman"/>
      <w:b/>
      <w:sz w:val="24"/>
      <w:szCs w:val="24"/>
    </w:rPr>
  </w:style>
  <w:style w:type="paragraph" w:customStyle="1" w:styleId="UTU-Otsikko3">
    <w:name w:val="UTU-Otsikko 3"/>
    <w:basedOn w:val="UTU-Kappale"/>
    <w:link w:val="UTU-Otsikko3Char"/>
    <w:qFormat/>
    <w:rsid w:val="00885790"/>
    <w:rPr>
      <w:b/>
    </w:rPr>
  </w:style>
  <w:style w:type="character" w:customStyle="1" w:styleId="UTU-Otsikko2Char">
    <w:name w:val="UTU-Otsikko 2 Char"/>
    <w:basedOn w:val="UTU-KappaleChar"/>
    <w:link w:val="UTU-Otsikko2"/>
    <w:rsid w:val="00CF5569"/>
    <w:rPr>
      <w:rFonts w:ascii="Arial" w:eastAsia="Times New Roman" w:hAnsi="Arial" w:cs="Times New Roman"/>
      <w:i/>
      <w:szCs w:val="20"/>
      <w:lang w:val="en-GB"/>
    </w:rPr>
  </w:style>
  <w:style w:type="paragraph" w:customStyle="1" w:styleId="UTU-Luetelma">
    <w:name w:val="UTU-Luetelma"/>
    <w:basedOn w:val="UTU-Kappale"/>
    <w:link w:val="UTU-LuetelmaChar"/>
    <w:qFormat/>
    <w:rsid w:val="00851369"/>
    <w:pPr>
      <w:numPr>
        <w:numId w:val="3"/>
      </w:numPr>
      <w:ind w:left="284" w:hanging="284"/>
    </w:pPr>
  </w:style>
  <w:style w:type="character" w:customStyle="1" w:styleId="UTU-Otsikko3Char">
    <w:name w:val="UTU-Otsikko 3 Char"/>
    <w:basedOn w:val="UTU-KappaleChar"/>
    <w:link w:val="UTU-Otsikko3"/>
    <w:rsid w:val="00885790"/>
    <w:rPr>
      <w:rFonts w:ascii="Arial" w:eastAsia="Times New Roman" w:hAnsi="Arial" w:cs="Times New Roman"/>
      <w:b/>
      <w:szCs w:val="20"/>
    </w:rPr>
  </w:style>
  <w:style w:type="character" w:customStyle="1" w:styleId="UTU-LuetelmaChar">
    <w:name w:val="UTU-Luetelma Char"/>
    <w:basedOn w:val="UTU-KappaleChar"/>
    <w:link w:val="UTU-Luetelma"/>
    <w:rsid w:val="00851369"/>
    <w:rPr>
      <w:rFonts w:ascii="Arial" w:eastAsia="Times New Roman" w:hAnsi="Arial" w:cs="Times New Roman"/>
      <w:sz w:val="20"/>
      <w:szCs w:val="20"/>
    </w:rPr>
  </w:style>
  <w:style w:type="paragraph" w:customStyle="1" w:styleId="UTUBold">
    <w:name w:val="UTU Bold"/>
    <w:basedOn w:val="UTU-Sisennettykappale"/>
    <w:link w:val="UTUBoldChar"/>
    <w:qFormat/>
    <w:rsid w:val="00EF3B7D"/>
    <w:rPr>
      <w:b/>
    </w:rPr>
  </w:style>
  <w:style w:type="paragraph" w:customStyle="1" w:styleId="UTUKursiivi">
    <w:name w:val="UTU Kursiivi"/>
    <w:basedOn w:val="UTU-Sisennettykappale"/>
    <w:link w:val="UTUKursiiviChar"/>
    <w:qFormat/>
    <w:rsid w:val="00EF3B7D"/>
    <w:rPr>
      <w:i/>
    </w:rPr>
  </w:style>
  <w:style w:type="character" w:customStyle="1" w:styleId="UTUBoldChar">
    <w:name w:val="UTU Bold Char"/>
    <w:basedOn w:val="UTU-SisennettykappaleChar"/>
    <w:link w:val="UTUBold"/>
    <w:rsid w:val="00EF3B7D"/>
    <w:rPr>
      <w:rFonts w:ascii="Arial" w:eastAsia="Times New Roman" w:hAnsi="Arial" w:cs="Times New Roman"/>
      <w:b/>
      <w:sz w:val="20"/>
      <w:szCs w:val="20"/>
    </w:rPr>
  </w:style>
  <w:style w:type="character" w:customStyle="1" w:styleId="UTUKursiiviChar">
    <w:name w:val="UTU Kursiivi Char"/>
    <w:basedOn w:val="UTU-SisennettykappaleChar"/>
    <w:link w:val="UTUKursiivi"/>
    <w:rsid w:val="00EF3B7D"/>
    <w:rPr>
      <w:rFonts w:ascii="Arial" w:eastAsia="Times New Roman" w:hAnsi="Arial" w:cs="Times New Roman"/>
      <w:i/>
      <w:sz w:val="20"/>
      <w:szCs w:val="20"/>
    </w:rPr>
  </w:style>
  <w:style w:type="paragraph" w:customStyle="1" w:styleId="UTUVastaanottajantiedot">
    <w:name w:val="UTU Vastaanottajan tiedot"/>
    <w:basedOn w:val="UTU-Kappale"/>
    <w:link w:val="UTUVastaanottajantiedotChar"/>
    <w:qFormat/>
    <w:rsid w:val="00F1682F"/>
    <w:rPr>
      <w:sz w:val="18"/>
    </w:rPr>
  </w:style>
  <w:style w:type="character" w:customStyle="1" w:styleId="UTUVastaanottajantiedotChar">
    <w:name w:val="UTU Vastaanottajan tiedot Char"/>
    <w:basedOn w:val="UTU-KappaleChar"/>
    <w:link w:val="UTUVastaanottajantiedot"/>
    <w:rsid w:val="00F1682F"/>
    <w:rPr>
      <w:rFonts w:ascii="Arial" w:eastAsia="Times New Roman" w:hAnsi="Arial" w:cs="Times New Roman"/>
      <w:sz w:val="18"/>
      <w:szCs w:val="20"/>
    </w:rPr>
  </w:style>
  <w:style w:type="paragraph" w:styleId="ListParagraph">
    <w:name w:val="List Paragraph"/>
    <w:basedOn w:val="Normal"/>
    <w:uiPriority w:val="34"/>
    <w:locked/>
    <w:rsid w:val="00431CCF"/>
    <w:pPr>
      <w:ind w:left="720"/>
      <w:contextualSpacing/>
    </w:pPr>
  </w:style>
  <w:style w:type="character" w:styleId="Hyperlink">
    <w:name w:val="Hyperlink"/>
    <w:basedOn w:val="DefaultParagraphFont"/>
    <w:uiPriority w:val="99"/>
    <w:unhideWhenUsed/>
    <w:locked/>
    <w:rsid w:val="00424DB6"/>
    <w:rPr>
      <w:color w:val="9063CD"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nk.fi/sites/tenk.fi/files/TENK_suositus_tekijyys.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UTU_teema">
  <a:themeElements>
    <a:clrScheme name="Mukautettu 2">
      <a:dk1>
        <a:sysClr val="windowText" lastClr="000000"/>
      </a:dk1>
      <a:lt1>
        <a:sysClr val="window" lastClr="FFFFFF"/>
      </a:lt1>
      <a:dk2>
        <a:srgbClr val="000000"/>
      </a:dk2>
      <a:lt2>
        <a:srgbClr val="FFFFFF"/>
      </a:lt2>
      <a:accent1>
        <a:srgbClr val="78C8D2"/>
      </a:accent1>
      <a:accent2>
        <a:srgbClr val="9063CD"/>
      </a:accent2>
      <a:accent3>
        <a:srgbClr val="ADCB00"/>
      </a:accent3>
      <a:accent4>
        <a:srgbClr val="F8485E"/>
      </a:accent4>
      <a:accent5>
        <a:srgbClr val="868686"/>
      </a:accent5>
      <a:accent6>
        <a:srgbClr val="D9D9D9"/>
      </a:accent6>
      <a:hlink>
        <a:srgbClr val="9063CD"/>
      </a:hlink>
      <a:folHlink>
        <a:srgbClr val="9063C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UTU_teema" id="{7834D929-2A63-4097-9135-E0AB367CC32E}" vid="{B6341EE3-FB7B-41E3-B786-CE07368ACE7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B1A39-D3D9-4FDC-A749-7DE91F6E1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Pages>
  <Words>687</Words>
  <Characters>5568</Characters>
  <Application>Microsoft Office Word</Application>
  <DocSecurity>0</DocSecurity>
  <Lines>46</Lines>
  <Paragraphs>12</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
  <LinksUpToDate>false</LinksUpToDate>
  <CharactersWithSpaces>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Sini Kaarrekoski</dc:creator>
  <cp:keywords/>
  <dc:description/>
  <cp:lastModifiedBy>Sini Kaarrekoski</cp:lastModifiedBy>
  <cp:revision>4</cp:revision>
  <cp:lastPrinted>2018-04-11T12:46:00Z</cp:lastPrinted>
  <dcterms:created xsi:type="dcterms:W3CDTF">2020-06-24T07:43:00Z</dcterms:created>
  <dcterms:modified xsi:type="dcterms:W3CDTF">2020-06-24T10:49:00Z</dcterms:modified>
</cp:coreProperties>
</file>